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29" w:rsidRPr="002B7AB9" w:rsidRDefault="00BC6629" w:rsidP="00BC6629">
      <w:pPr>
        <w:pStyle w:val="Tekstpodstawowy"/>
        <w:suppressAutoHyphens/>
        <w:jc w:val="left"/>
        <w:rPr>
          <w:rFonts w:asciiTheme="minorHAnsi" w:hAnsiTheme="minorHAnsi"/>
          <w:i/>
          <w:sz w:val="24"/>
          <w:szCs w:val="24"/>
        </w:rPr>
      </w:pPr>
      <w:r>
        <w:rPr>
          <w:rFonts w:asciiTheme="minorHAnsi" w:hAnsiTheme="minorHAnsi"/>
          <w:i/>
          <w:sz w:val="24"/>
          <w:szCs w:val="24"/>
        </w:rPr>
        <w:t>Nr sprawy: GBOŚ.271.2</w:t>
      </w:r>
      <w:r w:rsidR="002B7AB9">
        <w:rPr>
          <w:rFonts w:asciiTheme="minorHAnsi" w:hAnsiTheme="minorHAnsi"/>
          <w:i/>
          <w:sz w:val="24"/>
          <w:szCs w:val="24"/>
        </w:rPr>
        <w:t>.2018</w:t>
      </w:r>
    </w:p>
    <w:p w:rsidR="00BC6629" w:rsidRPr="005349ED" w:rsidRDefault="00BC6629" w:rsidP="00BC6629">
      <w:pPr>
        <w:pStyle w:val="Tekstpodstawowy"/>
        <w:suppressAutoHyphens/>
        <w:rPr>
          <w:rFonts w:asciiTheme="minorHAnsi" w:hAnsiTheme="minorHAnsi" w:cs="Tahoma"/>
          <w:sz w:val="24"/>
          <w:szCs w:val="24"/>
        </w:rPr>
      </w:pPr>
      <w:r w:rsidRPr="005349ED">
        <w:rPr>
          <w:rFonts w:asciiTheme="minorHAnsi" w:hAnsiTheme="minorHAnsi" w:cs="Tahoma"/>
          <w:sz w:val="24"/>
          <w:szCs w:val="24"/>
        </w:rPr>
        <w:t>SPECYFIKACJA</w:t>
      </w:r>
    </w:p>
    <w:p w:rsidR="00BC6629" w:rsidRPr="005349ED" w:rsidRDefault="00BC6629" w:rsidP="00BC6629">
      <w:pPr>
        <w:pStyle w:val="Tekstpodstawowy"/>
        <w:suppressAutoHyphens/>
        <w:rPr>
          <w:rFonts w:asciiTheme="minorHAnsi" w:hAnsiTheme="minorHAnsi" w:cs="Tahoma"/>
          <w:sz w:val="24"/>
          <w:szCs w:val="24"/>
        </w:rPr>
      </w:pPr>
      <w:r w:rsidRPr="005349ED">
        <w:rPr>
          <w:rFonts w:asciiTheme="minorHAnsi" w:hAnsiTheme="minorHAnsi" w:cs="Tahoma"/>
          <w:sz w:val="24"/>
          <w:szCs w:val="24"/>
        </w:rPr>
        <w:t>ISTOTNYCH WARUNKÓW ZAMÓWIENIA</w:t>
      </w:r>
    </w:p>
    <w:p w:rsidR="00BC6629" w:rsidRPr="005349ED" w:rsidRDefault="00BC6629" w:rsidP="00BC6629">
      <w:pPr>
        <w:pStyle w:val="Tekstpodstawowy"/>
        <w:tabs>
          <w:tab w:val="left" w:pos="1305"/>
        </w:tabs>
        <w:suppressAutoHyphens/>
        <w:jc w:val="left"/>
        <w:rPr>
          <w:rFonts w:asciiTheme="minorHAnsi" w:hAnsiTheme="minorHAnsi" w:cs="Tahoma"/>
          <w:b w:val="0"/>
          <w:sz w:val="24"/>
          <w:szCs w:val="24"/>
        </w:rPr>
      </w:pPr>
    </w:p>
    <w:p w:rsidR="00BC6629" w:rsidRPr="005349ED" w:rsidRDefault="00BC6629" w:rsidP="00BC6629">
      <w:pPr>
        <w:pStyle w:val="Tytu"/>
        <w:suppressAutoHyphens/>
        <w:rPr>
          <w:rFonts w:asciiTheme="minorHAnsi" w:hAnsiTheme="minorHAnsi" w:cs="Tahoma"/>
          <w:sz w:val="24"/>
        </w:rPr>
      </w:pPr>
      <w:r w:rsidRPr="005349ED">
        <w:rPr>
          <w:rFonts w:asciiTheme="minorHAnsi" w:hAnsiTheme="minorHAnsi" w:cs="Tahoma"/>
          <w:sz w:val="24"/>
        </w:rPr>
        <w:t>(zwana dalej „SIWZ”)</w:t>
      </w:r>
    </w:p>
    <w:p w:rsidR="00BC6629" w:rsidRPr="005349ED" w:rsidRDefault="00BC6629" w:rsidP="00BC6629">
      <w:pPr>
        <w:pStyle w:val="Standard"/>
        <w:tabs>
          <w:tab w:val="left" w:pos="2612"/>
        </w:tabs>
        <w:rPr>
          <w:rFonts w:asciiTheme="minorHAnsi" w:hAnsiTheme="minorHAnsi"/>
          <w:b/>
          <w:bCs/>
        </w:rPr>
      </w:pPr>
    </w:p>
    <w:p w:rsidR="00BC6629" w:rsidRPr="005349ED" w:rsidRDefault="00BC6629" w:rsidP="00BC6629">
      <w:pPr>
        <w:pStyle w:val="Standard"/>
        <w:tabs>
          <w:tab w:val="left" w:pos="2612"/>
        </w:tabs>
        <w:jc w:val="center"/>
        <w:rPr>
          <w:rFonts w:asciiTheme="minorHAnsi" w:hAnsiTheme="minorHAnsi" w:cs="Arial"/>
          <w:color w:val="000000"/>
          <w:shd w:val="clear" w:color="auto" w:fill="FFFFFF"/>
        </w:rPr>
      </w:pPr>
      <w:r w:rsidRPr="005349ED">
        <w:rPr>
          <w:rFonts w:asciiTheme="minorHAnsi" w:hAnsiTheme="minorHAnsi" w:cs="Arial"/>
          <w:color w:val="000000"/>
          <w:shd w:val="clear" w:color="auto" w:fill="FFFFFF"/>
        </w:rPr>
        <w:t xml:space="preserve">dotycząca postępowania o udzielenie zamówienia publicznego prowadzonego </w:t>
      </w:r>
    </w:p>
    <w:p w:rsidR="00BC6629" w:rsidRPr="005349ED" w:rsidRDefault="00BC6629" w:rsidP="00BC6629">
      <w:pPr>
        <w:pStyle w:val="Standard"/>
        <w:tabs>
          <w:tab w:val="left" w:pos="2612"/>
        </w:tabs>
        <w:jc w:val="center"/>
        <w:rPr>
          <w:rFonts w:asciiTheme="minorHAnsi" w:hAnsiTheme="minorHAnsi"/>
        </w:rPr>
      </w:pPr>
      <w:r w:rsidRPr="005349ED">
        <w:rPr>
          <w:rFonts w:asciiTheme="minorHAnsi" w:hAnsiTheme="minorHAnsi"/>
        </w:rPr>
        <w:t>w trybie przetargu nieograniczonego</w:t>
      </w:r>
    </w:p>
    <w:p w:rsidR="00BC6629" w:rsidRPr="005349ED" w:rsidRDefault="00BC6629" w:rsidP="00BC6629">
      <w:pPr>
        <w:pStyle w:val="Standard"/>
        <w:tabs>
          <w:tab w:val="left" w:pos="2612"/>
        </w:tabs>
        <w:jc w:val="center"/>
        <w:rPr>
          <w:rFonts w:asciiTheme="minorHAnsi" w:hAnsiTheme="minorHAnsi"/>
        </w:rPr>
      </w:pPr>
    </w:p>
    <w:p w:rsidR="00BC6629" w:rsidRPr="005349ED" w:rsidRDefault="00BC6629" w:rsidP="00BC6629">
      <w:pPr>
        <w:pStyle w:val="Standard"/>
        <w:tabs>
          <w:tab w:val="left" w:pos="2612"/>
        </w:tabs>
        <w:rPr>
          <w:rFonts w:asciiTheme="minorHAnsi" w:hAnsiTheme="minorHAnsi"/>
        </w:rPr>
      </w:pPr>
    </w:p>
    <w:p w:rsidR="00BC6629" w:rsidRPr="005349ED" w:rsidRDefault="00BC6629" w:rsidP="00BC6629">
      <w:pPr>
        <w:pStyle w:val="Standard"/>
        <w:tabs>
          <w:tab w:val="left" w:pos="2612"/>
        </w:tabs>
        <w:jc w:val="center"/>
        <w:rPr>
          <w:rFonts w:asciiTheme="minorHAnsi" w:hAnsiTheme="minorHAnsi"/>
        </w:rPr>
      </w:pPr>
      <w:r w:rsidRPr="005349ED">
        <w:rPr>
          <w:rFonts w:asciiTheme="minorHAnsi" w:hAnsiTheme="minorHAnsi"/>
        </w:rPr>
        <w:t>na zadanie pod nazwą:</w:t>
      </w:r>
    </w:p>
    <w:p w:rsidR="00BC6629" w:rsidRPr="005349ED" w:rsidRDefault="00BC6629" w:rsidP="00BC6629">
      <w:pPr>
        <w:rPr>
          <w:rFonts w:asciiTheme="minorHAnsi" w:hAnsiTheme="minorHAnsi"/>
          <w:b/>
        </w:rPr>
      </w:pPr>
    </w:p>
    <w:p w:rsidR="00BC6629" w:rsidRDefault="00BC6629" w:rsidP="00BC6629">
      <w:pPr>
        <w:jc w:val="center"/>
        <w:rPr>
          <w:rFonts w:asciiTheme="minorHAnsi" w:hAnsiTheme="minorHAnsi"/>
          <w:b/>
          <w:i/>
        </w:rPr>
      </w:pPr>
      <w:r>
        <w:rPr>
          <w:rFonts w:asciiTheme="minorHAnsi" w:hAnsiTheme="minorHAnsi"/>
          <w:b/>
          <w:i/>
        </w:rPr>
        <w:t xml:space="preserve">Modernizacja gospodarki ściekowej w Gminie Pawłosiów, na terenie aglomeracji Wierzbna – Przebudowa przepompowni ścieków </w:t>
      </w:r>
      <w:r w:rsidR="00C723F5">
        <w:rPr>
          <w:rFonts w:asciiTheme="minorHAnsi" w:hAnsiTheme="minorHAnsi"/>
          <w:b/>
          <w:i/>
        </w:rPr>
        <w:t>na terenie Gminy Pawłosiów w aglomeracji Wierzbna -  etap II</w:t>
      </w:r>
    </w:p>
    <w:p w:rsidR="00C723F5" w:rsidRDefault="00C723F5" w:rsidP="00C723F5">
      <w:pPr>
        <w:ind w:left="964" w:hanging="964"/>
        <w:jc w:val="both"/>
        <w:rPr>
          <w:rFonts w:asciiTheme="minorHAnsi" w:hAnsiTheme="minorHAnsi"/>
          <w:b/>
          <w:i/>
        </w:rPr>
      </w:pPr>
      <w:r>
        <w:rPr>
          <w:rFonts w:asciiTheme="minorHAnsi" w:hAnsiTheme="minorHAnsi"/>
          <w:b/>
          <w:i/>
        </w:rPr>
        <w:t>Część nr 1 Przebudowa przepompowni ścieków w Cieszacinie Wielkim – za Szkoła Podstawową,   dz. nr 8/36;</w:t>
      </w:r>
    </w:p>
    <w:p w:rsidR="00C723F5" w:rsidRDefault="00C723F5" w:rsidP="00C723F5">
      <w:pPr>
        <w:ind w:left="964" w:hanging="964"/>
        <w:jc w:val="both"/>
        <w:rPr>
          <w:rFonts w:asciiTheme="minorHAnsi" w:hAnsiTheme="minorHAnsi"/>
          <w:b/>
          <w:i/>
        </w:rPr>
      </w:pPr>
      <w:r>
        <w:rPr>
          <w:rFonts w:asciiTheme="minorHAnsi" w:hAnsiTheme="minorHAnsi"/>
          <w:b/>
          <w:i/>
        </w:rPr>
        <w:t>Część nr 2 Przebudowa przepompowni ścieków w Cieszacinie Małym – przepompownia k./kościoła,  dz. nr 168;</w:t>
      </w:r>
    </w:p>
    <w:p w:rsidR="00C723F5" w:rsidRDefault="00C723F5" w:rsidP="00C723F5">
      <w:pPr>
        <w:ind w:left="964" w:hanging="964"/>
        <w:jc w:val="both"/>
        <w:rPr>
          <w:rFonts w:asciiTheme="minorHAnsi" w:hAnsiTheme="minorHAnsi"/>
          <w:b/>
          <w:i/>
        </w:rPr>
      </w:pPr>
      <w:r>
        <w:rPr>
          <w:rFonts w:asciiTheme="minorHAnsi" w:hAnsiTheme="minorHAnsi"/>
          <w:b/>
          <w:i/>
        </w:rPr>
        <w:t>Część nr 3 Przebudowa przepompowni ścieków w Wierzbnej – przepompownia przy E-4 za stacja paliw „BP”,  dz. nr 1640;</w:t>
      </w:r>
    </w:p>
    <w:p w:rsidR="00C723F5" w:rsidRDefault="00C723F5" w:rsidP="00C723F5">
      <w:pPr>
        <w:ind w:left="964" w:hanging="964"/>
        <w:jc w:val="both"/>
        <w:rPr>
          <w:rFonts w:asciiTheme="minorHAnsi" w:hAnsiTheme="minorHAnsi"/>
          <w:b/>
          <w:i/>
        </w:rPr>
      </w:pPr>
      <w:r>
        <w:rPr>
          <w:rFonts w:asciiTheme="minorHAnsi" w:hAnsiTheme="minorHAnsi"/>
          <w:b/>
          <w:i/>
        </w:rPr>
        <w:t>Część nr 4 Przebudowa przepompowni ścieków w Tywoni – przepompownia przy ul. Krzyżowe Drogi, dz. nr 193/113;</w:t>
      </w:r>
    </w:p>
    <w:p w:rsidR="00866BCA" w:rsidRDefault="00C723F5" w:rsidP="00C723F5">
      <w:pPr>
        <w:ind w:left="964" w:hanging="964"/>
        <w:jc w:val="both"/>
        <w:rPr>
          <w:rFonts w:asciiTheme="minorHAnsi" w:hAnsiTheme="minorHAnsi"/>
          <w:b/>
          <w:i/>
        </w:rPr>
      </w:pPr>
      <w:r>
        <w:rPr>
          <w:rFonts w:asciiTheme="minorHAnsi" w:hAnsiTheme="minorHAnsi"/>
          <w:b/>
          <w:i/>
        </w:rPr>
        <w:t>Część nr 5</w:t>
      </w:r>
      <w:r w:rsidR="00866BCA" w:rsidRPr="00866BCA">
        <w:rPr>
          <w:rFonts w:asciiTheme="minorHAnsi" w:hAnsiTheme="minorHAnsi"/>
          <w:b/>
          <w:i/>
        </w:rPr>
        <w:t xml:space="preserve"> </w:t>
      </w:r>
      <w:r w:rsidR="00866BCA">
        <w:rPr>
          <w:rFonts w:asciiTheme="minorHAnsi" w:hAnsiTheme="minorHAnsi"/>
          <w:b/>
          <w:i/>
        </w:rPr>
        <w:t>Przebudowa przepompowni ścieków w Ożańsku – przepompownia wieś, dz. nr 192.</w:t>
      </w:r>
    </w:p>
    <w:p w:rsidR="00866BCA" w:rsidRDefault="00C723F5" w:rsidP="00866BCA">
      <w:pPr>
        <w:ind w:left="964" w:hanging="964"/>
        <w:jc w:val="both"/>
        <w:rPr>
          <w:rFonts w:asciiTheme="minorHAnsi" w:hAnsiTheme="minorHAnsi"/>
          <w:b/>
          <w:i/>
        </w:rPr>
      </w:pPr>
      <w:r>
        <w:rPr>
          <w:rFonts w:asciiTheme="minorHAnsi" w:hAnsiTheme="minorHAnsi"/>
          <w:b/>
          <w:i/>
        </w:rPr>
        <w:t xml:space="preserve">Część nr 6 </w:t>
      </w:r>
      <w:r w:rsidR="00866BCA">
        <w:rPr>
          <w:rFonts w:asciiTheme="minorHAnsi" w:hAnsiTheme="minorHAnsi"/>
          <w:b/>
          <w:i/>
        </w:rPr>
        <w:t>Przebudowa przepompowni ścieków w Ożańsku – przepompownia k/tłoczni gazu, dz. nr 754;</w:t>
      </w:r>
    </w:p>
    <w:p w:rsidR="00C723F5" w:rsidRDefault="00C723F5" w:rsidP="00C723F5">
      <w:pPr>
        <w:ind w:left="964" w:hanging="964"/>
        <w:jc w:val="both"/>
        <w:rPr>
          <w:rFonts w:asciiTheme="minorHAnsi" w:hAnsiTheme="minorHAnsi"/>
          <w:b/>
          <w:i/>
        </w:rPr>
      </w:pPr>
    </w:p>
    <w:p w:rsidR="00C723F5" w:rsidRDefault="00C723F5" w:rsidP="00C723F5">
      <w:pPr>
        <w:ind w:left="964" w:hanging="964"/>
        <w:jc w:val="both"/>
        <w:rPr>
          <w:rFonts w:asciiTheme="minorHAnsi" w:hAnsiTheme="minorHAnsi"/>
          <w:b/>
          <w:i/>
        </w:rPr>
      </w:pPr>
    </w:p>
    <w:p w:rsidR="00BC6629" w:rsidRPr="005349ED" w:rsidRDefault="00BC6629" w:rsidP="00C723F5">
      <w:pPr>
        <w:rPr>
          <w:rFonts w:asciiTheme="minorHAnsi" w:hAnsiTheme="minorHAnsi"/>
          <w:color w:val="000000"/>
          <w:shd w:val="clear" w:color="auto" w:fill="FFFFFF"/>
        </w:rPr>
      </w:pPr>
    </w:p>
    <w:p w:rsidR="00BC6629" w:rsidRPr="005349ED" w:rsidRDefault="00BC6629" w:rsidP="00BC6629">
      <w:pPr>
        <w:jc w:val="center"/>
        <w:rPr>
          <w:rFonts w:asciiTheme="minorHAnsi" w:hAnsiTheme="minorHAnsi"/>
          <w:color w:val="000000"/>
          <w:shd w:val="clear" w:color="auto" w:fill="FFFFFF"/>
        </w:rPr>
      </w:pPr>
      <w:r w:rsidRPr="005349ED">
        <w:rPr>
          <w:rFonts w:asciiTheme="minorHAnsi" w:hAnsiTheme="minorHAnsi"/>
          <w:color w:val="000000"/>
          <w:shd w:val="clear" w:color="auto" w:fill="FFFFFF"/>
        </w:rPr>
        <w:t xml:space="preserve">o wartości szacunkowej poniżej kwoty, o której mowa w art. 11 ust. 8 ustawy </w:t>
      </w:r>
      <w:r w:rsidRPr="005349ED">
        <w:rPr>
          <w:rFonts w:asciiTheme="minorHAnsi" w:hAnsiTheme="minorHAnsi"/>
          <w:color w:val="000000"/>
          <w:shd w:val="clear" w:color="auto" w:fill="FFFFFF"/>
        </w:rPr>
        <w:br/>
        <w:t xml:space="preserve">z dnia 29 stycznia 2004 r Prawo zamówień publicznych </w:t>
      </w:r>
      <w:r w:rsidRPr="005349ED">
        <w:rPr>
          <w:rFonts w:asciiTheme="minorHAnsi" w:hAnsiTheme="minorHAnsi"/>
          <w:color w:val="000000"/>
          <w:shd w:val="clear" w:color="auto" w:fill="FFFFFF"/>
        </w:rPr>
        <w:br/>
        <w:t>(tekst jedn. Dz. U. 2017.1579)</w:t>
      </w:r>
    </w:p>
    <w:p w:rsidR="00BC6629" w:rsidRPr="005349ED" w:rsidRDefault="00BC6629" w:rsidP="002B7AB9">
      <w:pPr>
        <w:rPr>
          <w:rFonts w:asciiTheme="minorHAnsi" w:hAnsiTheme="minorHAnsi"/>
          <w:color w:val="000000"/>
          <w:shd w:val="clear" w:color="auto" w:fill="FFFFFF"/>
        </w:rPr>
      </w:pPr>
    </w:p>
    <w:p w:rsidR="00BC6629" w:rsidRPr="005349ED" w:rsidRDefault="00BC6629" w:rsidP="00BC6629">
      <w:pPr>
        <w:jc w:val="both"/>
        <w:rPr>
          <w:rFonts w:asciiTheme="minorHAnsi" w:hAnsiTheme="minorHAnsi"/>
          <w:b/>
          <w:color w:val="000000"/>
          <w:shd w:val="clear" w:color="auto" w:fill="FFFFFF"/>
        </w:rPr>
      </w:pPr>
      <w:r w:rsidRPr="005349ED">
        <w:rPr>
          <w:rFonts w:asciiTheme="minorHAnsi" w:hAnsiTheme="minorHAnsi"/>
          <w:b/>
          <w:color w:val="000000"/>
          <w:shd w:val="clear" w:color="auto" w:fill="FFFFFF"/>
        </w:rPr>
        <w:t>Niniejszy projekt uzyskał dofinansowanie ze środków Europejskiego Funduszu Rozwoju Reg</w:t>
      </w:r>
      <w:r w:rsidR="00315FC7">
        <w:rPr>
          <w:rFonts w:asciiTheme="minorHAnsi" w:hAnsiTheme="minorHAnsi"/>
          <w:b/>
          <w:color w:val="000000"/>
          <w:shd w:val="clear" w:color="auto" w:fill="FFFFFF"/>
        </w:rPr>
        <w:t>ionalnego w ramach Regionalnego programu Operacyjnego Województwa Podkarpackiego na lata 2014-2020. Oś Priorytetowa IV. Ochrona środowiska naturalnego                       i dziedzictwa kulturowego. Działalnie 4.3 Gospodarka wodno-ściekowa. Poddziałanie 4.3.1 Gospodarka ściekowa.</w:t>
      </w:r>
    </w:p>
    <w:p w:rsidR="00BC6629" w:rsidRPr="005349ED" w:rsidRDefault="00BC6629" w:rsidP="00BC6629">
      <w:pPr>
        <w:jc w:val="center"/>
        <w:rPr>
          <w:rFonts w:asciiTheme="minorHAnsi" w:hAnsiTheme="minorHAnsi"/>
          <w:color w:val="000000"/>
          <w:shd w:val="clear" w:color="auto" w:fill="FFFFFF"/>
        </w:rPr>
      </w:pPr>
    </w:p>
    <w:p w:rsidR="00BC6629" w:rsidRPr="005349ED" w:rsidRDefault="00BC6629" w:rsidP="00BC6629">
      <w:pPr>
        <w:jc w:val="center"/>
        <w:rPr>
          <w:rFonts w:asciiTheme="minorHAnsi" w:hAnsiTheme="minorHAnsi"/>
          <w:color w:val="000000"/>
          <w:shd w:val="clear" w:color="auto" w:fill="FFFFFF"/>
        </w:rPr>
      </w:pPr>
    </w:p>
    <w:p w:rsidR="00BC6629" w:rsidRPr="005349ED" w:rsidRDefault="00BC6629" w:rsidP="00BC6629">
      <w:pPr>
        <w:rPr>
          <w:rFonts w:asciiTheme="minorHAnsi" w:hAnsiTheme="minorHAnsi"/>
        </w:rPr>
      </w:pPr>
    </w:p>
    <w:p w:rsidR="00BC6629" w:rsidRPr="005349ED" w:rsidRDefault="00BC6629" w:rsidP="00BC6629">
      <w:pPr>
        <w:ind w:right="567"/>
        <w:rPr>
          <w:rFonts w:asciiTheme="minorHAnsi" w:hAnsiTheme="minorHAnsi"/>
        </w:rPr>
      </w:pPr>
      <w:r w:rsidRPr="005349ED">
        <w:rPr>
          <w:rFonts w:asciiTheme="minorHAnsi" w:hAnsiTheme="minorHAnsi"/>
        </w:rPr>
        <w:t xml:space="preserve">                                                                                                                              ZATWIERDZIŁ:</w:t>
      </w:r>
    </w:p>
    <w:p w:rsidR="00315FC7" w:rsidRPr="005349ED" w:rsidRDefault="00315FC7" w:rsidP="00BC6629">
      <w:pPr>
        <w:ind w:right="567"/>
        <w:jc w:val="right"/>
        <w:rPr>
          <w:rFonts w:asciiTheme="minorHAnsi" w:hAnsiTheme="minorHAnsi"/>
        </w:rPr>
      </w:pPr>
    </w:p>
    <w:p w:rsidR="00BC6629" w:rsidRPr="005349ED" w:rsidRDefault="00BC6629" w:rsidP="00BC6629">
      <w:pPr>
        <w:ind w:left="5529" w:right="-287"/>
        <w:jc w:val="center"/>
        <w:rPr>
          <w:rFonts w:asciiTheme="minorHAnsi" w:hAnsiTheme="minorHAnsi"/>
        </w:rPr>
      </w:pPr>
      <w:r w:rsidRPr="005349ED">
        <w:rPr>
          <w:rFonts w:asciiTheme="minorHAnsi" w:hAnsiTheme="minorHAnsi"/>
        </w:rPr>
        <w:t>Wójt Gminy Pawłosiów</w:t>
      </w:r>
    </w:p>
    <w:p w:rsidR="00BC6629" w:rsidRPr="005349ED" w:rsidRDefault="00BC6629" w:rsidP="00BC6629">
      <w:pPr>
        <w:ind w:left="5529" w:right="-287"/>
        <w:jc w:val="center"/>
        <w:rPr>
          <w:rFonts w:asciiTheme="minorHAnsi" w:hAnsiTheme="minorHAnsi"/>
        </w:rPr>
      </w:pPr>
      <w:r w:rsidRPr="005349ED">
        <w:rPr>
          <w:rFonts w:asciiTheme="minorHAnsi" w:hAnsiTheme="minorHAnsi"/>
        </w:rPr>
        <w:t>Mariusz Reń</w:t>
      </w:r>
    </w:p>
    <w:p w:rsidR="00BC6629" w:rsidRPr="005349ED" w:rsidRDefault="00BC6629" w:rsidP="00BC6629">
      <w:pPr>
        <w:rPr>
          <w:rFonts w:asciiTheme="minorHAnsi" w:hAnsiTheme="minorHAnsi"/>
        </w:rPr>
      </w:pPr>
    </w:p>
    <w:p w:rsidR="00BC6629" w:rsidRPr="005349ED" w:rsidRDefault="00BC6629" w:rsidP="00BC6629">
      <w:pPr>
        <w:jc w:val="center"/>
        <w:rPr>
          <w:rFonts w:asciiTheme="minorHAnsi" w:hAnsiTheme="minorHAnsi"/>
        </w:rPr>
      </w:pPr>
      <w:r w:rsidRPr="005349ED">
        <w:rPr>
          <w:rFonts w:asciiTheme="minorHAnsi" w:hAnsiTheme="minorHAnsi"/>
        </w:rPr>
        <w:t>Pawłosiów, dnia</w:t>
      </w:r>
      <w:r w:rsidR="00BE1421">
        <w:rPr>
          <w:rFonts w:asciiTheme="minorHAnsi" w:hAnsiTheme="minorHAnsi"/>
        </w:rPr>
        <w:t xml:space="preserve"> 7 marca 2018</w:t>
      </w:r>
      <w:bookmarkStart w:id="0" w:name="_GoBack"/>
      <w:bookmarkEnd w:id="0"/>
      <w:r w:rsidRPr="005349ED">
        <w:rPr>
          <w:rFonts w:asciiTheme="minorHAnsi" w:hAnsiTheme="minorHAnsi"/>
        </w:rPr>
        <w:t xml:space="preserve"> r</w:t>
      </w:r>
      <w:r w:rsidRPr="005349ED">
        <w:rPr>
          <w:rFonts w:asciiTheme="minorHAnsi" w:hAnsiTheme="minorHAnsi"/>
        </w:rPr>
        <w:br w:type="page"/>
      </w: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lastRenderedPageBreak/>
        <w:t>I. Informacje ogólne:</w:t>
      </w:r>
    </w:p>
    <w:p w:rsidR="00BC6629" w:rsidRPr="005349ED" w:rsidRDefault="00BC6629" w:rsidP="00BC6629">
      <w:pPr>
        <w:pStyle w:val="NormalnyWeb"/>
        <w:spacing w:before="0" w:after="0"/>
        <w:ind w:left="-17"/>
        <w:jc w:val="both"/>
        <w:rPr>
          <w:rFonts w:asciiTheme="minorHAnsi" w:hAnsiTheme="minorHAnsi"/>
          <w:b/>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rPr>
        <w:t>1</w:t>
      </w:r>
      <w:r w:rsidRPr="005349ED">
        <w:rPr>
          <w:rFonts w:asciiTheme="minorHAnsi" w:hAnsiTheme="minorHAnsi"/>
          <w:b/>
          <w:bCs/>
        </w:rPr>
        <w:t>. Nazwa oraz adres Zamawiającego</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spacing w:before="0" w:after="0"/>
        <w:rPr>
          <w:rFonts w:asciiTheme="minorHAnsi" w:hAnsiTheme="minorHAnsi"/>
          <w:b/>
          <w:bCs/>
        </w:rPr>
      </w:pPr>
      <w:r w:rsidRPr="005349ED">
        <w:rPr>
          <w:rFonts w:asciiTheme="minorHAnsi" w:hAnsiTheme="minorHAnsi"/>
          <w:b/>
          <w:bCs/>
        </w:rPr>
        <w:t>Gmina Pawłosiów</w:t>
      </w:r>
    </w:p>
    <w:p w:rsidR="00BC6629" w:rsidRPr="005349ED" w:rsidRDefault="00BC6629" w:rsidP="00BC6629">
      <w:pPr>
        <w:pStyle w:val="NormalnyWeb"/>
        <w:spacing w:before="0" w:after="0"/>
        <w:rPr>
          <w:rFonts w:asciiTheme="minorHAnsi" w:hAnsiTheme="minorHAnsi"/>
          <w:b/>
          <w:bCs/>
        </w:rPr>
      </w:pPr>
      <w:r w:rsidRPr="005349ED">
        <w:rPr>
          <w:rFonts w:asciiTheme="minorHAnsi" w:hAnsiTheme="minorHAnsi"/>
          <w:b/>
          <w:bCs/>
        </w:rPr>
        <w:t>Pawłosiów 88, 37-500 Jarosław</w:t>
      </w:r>
    </w:p>
    <w:p w:rsidR="00BC6629" w:rsidRPr="005349ED" w:rsidRDefault="00BC6629" w:rsidP="00BC6629">
      <w:pPr>
        <w:pStyle w:val="NormalnyWeb"/>
        <w:spacing w:before="0" w:after="0"/>
        <w:rPr>
          <w:rFonts w:asciiTheme="minorHAnsi" w:hAnsiTheme="minorHAnsi"/>
          <w:bCs/>
        </w:rPr>
      </w:pPr>
      <w:r w:rsidRPr="005349ED">
        <w:rPr>
          <w:rFonts w:asciiTheme="minorHAnsi" w:hAnsiTheme="minorHAnsi"/>
          <w:bCs/>
        </w:rPr>
        <w:t>tel. (16) 622-03-80, fax (16) 622-02-48</w:t>
      </w:r>
    </w:p>
    <w:p w:rsidR="00BC6629" w:rsidRPr="005349ED" w:rsidRDefault="00BC6629" w:rsidP="00BC6629">
      <w:pPr>
        <w:pStyle w:val="NormalnyWeb"/>
        <w:spacing w:before="0" w:after="0"/>
        <w:rPr>
          <w:rFonts w:asciiTheme="minorHAnsi" w:hAnsiTheme="minorHAnsi"/>
          <w:bCs/>
        </w:rPr>
      </w:pPr>
      <w:r w:rsidRPr="005349ED">
        <w:rPr>
          <w:rFonts w:asciiTheme="minorHAnsi" w:hAnsiTheme="minorHAnsi"/>
          <w:bCs/>
        </w:rPr>
        <w:t>e-mail: ug_pawlosiow@pro.onet.pl</w:t>
      </w:r>
    </w:p>
    <w:p w:rsidR="00BC6629" w:rsidRPr="005349ED" w:rsidRDefault="00BC6629" w:rsidP="00BC6629">
      <w:pPr>
        <w:pStyle w:val="NormalnyWeb"/>
        <w:spacing w:before="0" w:after="0"/>
        <w:rPr>
          <w:rFonts w:asciiTheme="minorHAnsi" w:hAnsiTheme="minorHAnsi"/>
        </w:rPr>
      </w:pPr>
      <w:r w:rsidRPr="005349ED">
        <w:rPr>
          <w:rFonts w:asciiTheme="minorHAnsi" w:hAnsiTheme="minorHAnsi"/>
          <w:bCs/>
        </w:rPr>
        <w:t xml:space="preserve">adres strony internetowej: </w:t>
      </w:r>
      <w:hyperlink r:id="rId7" w:history="1">
        <w:r w:rsidRPr="005349ED">
          <w:rPr>
            <w:rStyle w:val="Hipercze"/>
            <w:rFonts w:asciiTheme="minorHAnsi" w:hAnsiTheme="minorHAnsi"/>
            <w:bCs/>
          </w:rPr>
          <w:t>http://www.pawlosiow.itl.pl/bip/</w:t>
        </w:r>
      </w:hyperlink>
      <w:r w:rsidRPr="005349ED">
        <w:rPr>
          <w:rFonts w:asciiTheme="minorHAnsi" w:hAnsiTheme="minorHAnsi"/>
          <w:bCs/>
        </w:rPr>
        <w:t xml:space="preserve"> </w:t>
      </w:r>
    </w:p>
    <w:p w:rsidR="00BC6629" w:rsidRPr="005349ED" w:rsidRDefault="00BC6629" w:rsidP="00BC6629">
      <w:pPr>
        <w:pStyle w:val="NormalnyWeb"/>
        <w:spacing w:before="0" w:after="0"/>
        <w:jc w:val="both"/>
        <w:rPr>
          <w:rFonts w:asciiTheme="minorHAnsi" w:hAnsiTheme="minorHAnsi"/>
          <w:bCs/>
        </w:rPr>
      </w:pPr>
    </w:p>
    <w:p w:rsidR="00BC6629" w:rsidRPr="005349ED" w:rsidRDefault="00BC6629" w:rsidP="00BC6629">
      <w:pPr>
        <w:ind w:right="-709"/>
        <w:jc w:val="both"/>
        <w:rPr>
          <w:rFonts w:asciiTheme="minorHAnsi" w:hAnsiTheme="minorHAnsi"/>
        </w:rPr>
      </w:pPr>
    </w:p>
    <w:p w:rsidR="00BC6629" w:rsidRPr="005349ED" w:rsidRDefault="00BC6629" w:rsidP="00BC6629">
      <w:pPr>
        <w:pStyle w:val="NormalnyWeb"/>
        <w:spacing w:before="0" w:after="0"/>
        <w:jc w:val="both"/>
        <w:rPr>
          <w:rFonts w:asciiTheme="minorHAnsi" w:hAnsiTheme="minorHAnsi"/>
        </w:rPr>
      </w:pPr>
      <w:r w:rsidRPr="005349ED">
        <w:rPr>
          <w:rFonts w:asciiTheme="minorHAnsi" w:hAnsiTheme="minorHAnsi"/>
          <w:b/>
          <w:bCs/>
        </w:rPr>
        <w:t>2. Tryb udzielenia zamówienia:</w:t>
      </w:r>
      <w:r w:rsidRPr="005349ED">
        <w:rPr>
          <w:rFonts w:asciiTheme="minorHAnsi" w:hAnsiTheme="minorHAnsi"/>
        </w:rPr>
        <w:t xml:space="preserve"> przetarg nieograniczony w rozumieniu przepisów art. 39-46 ustawy z dnia 29 stycznia 2004 r. Prawo zamówień publicznych (Dz.U.2017.1579 t.j. z dnia 24.08.2017r.), zwanej </w:t>
      </w:r>
      <w:r w:rsidR="00315FC7">
        <w:rPr>
          <w:rFonts w:asciiTheme="minorHAnsi" w:hAnsiTheme="minorHAnsi"/>
        </w:rPr>
        <w:t>dalej ,,u</w:t>
      </w:r>
      <w:r w:rsidRPr="005349ED">
        <w:rPr>
          <w:rFonts w:asciiTheme="minorHAnsi" w:hAnsiTheme="minorHAnsi"/>
        </w:rPr>
        <w:t xml:space="preserve">stawą” lub „ustawą PZP”. Wartość zamówienia nie przekracza kwoty określonej w przepisach wydanych na podstawie art. 11 ust. 8 ustawy Prawo Zamówień Publicznych. Do czynności podejmowanych przez Zamawiającego  i Wykonawców, jeżeli przepisy ustawy nie stanowią inaczej, stosowane będą przepisy ustawy z dnia 23 kwietnia 1964r. – Kodeks cywilny (tekst </w:t>
      </w:r>
      <w:r w:rsidR="00315FC7">
        <w:rPr>
          <w:rFonts w:asciiTheme="minorHAnsi" w:hAnsiTheme="minorHAnsi"/>
        </w:rPr>
        <w:t>jedn. Dz.U.2017.459</w:t>
      </w:r>
      <w:r w:rsidRPr="005349ED">
        <w:rPr>
          <w:rFonts w:asciiTheme="minorHAnsi" w:hAnsiTheme="minorHAnsi"/>
        </w:rPr>
        <w:t>).</w:t>
      </w:r>
    </w:p>
    <w:p w:rsidR="00BC6629" w:rsidRPr="005349ED" w:rsidRDefault="00BC6629" w:rsidP="00BC6629">
      <w:pPr>
        <w:pStyle w:val="NormalnyWeb"/>
        <w:tabs>
          <w:tab w:val="left" w:pos="1605"/>
          <w:tab w:val="left" w:pos="2310"/>
        </w:tabs>
        <w:spacing w:before="0" w:after="0"/>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II. Opis i określenie przedmiotu zamówienia oraz wielkości lub zakresu zamówienia:</w:t>
      </w:r>
    </w:p>
    <w:p w:rsidR="00BC6629" w:rsidRPr="005349ED" w:rsidRDefault="00BC6629" w:rsidP="00BC6629">
      <w:pPr>
        <w:pStyle w:val="NormalnyWeb"/>
        <w:spacing w:before="0" w:after="0"/>
        <w:ind w:left="-15"/>
        <w:jc w:val="both"/>
        <w:rPr>
          <w:rFonts w:asciiTheme="minorHAnsi" w:hAnsiTheme="minorHAnsi"/>
          <w:b/>
          <w:bCs/>
        </w:rPr>
      </w:pPr>
    </w:p>
    <w:p w:rsidR="00866BCA" w:rsidRPr="00866BCA" w:rsidRDefault="00866BCA" w:rsidP="00866BCA">
      <w:pPr>
        <w:jc w:val="both"/>
        <w:rPr>
          <w:rFonts w:asciiTheme="minorHAnsi" w:hAnsiTheme="minorHAnsi"/>
          <w:b/>
          <w:i/>
        </w:rPr>
      </w:pPr>
      <w:r w:rsidRPr="00866BCA">
        <w:rPr>
          <w:rFonts w:asciiTheme="minorHAnsi" w:eastAsia="Calibri Light" w:hAnsiTheme="minorHAnsi" w:cs="Calibri Light"/>
        </w:rPr>
        <w:t>Przedmiotem zamówienia jest wykonanie robót budowlanych w zakresie przebudowy istniejących przepompowni ścieków zlokalizowanych na terenie Gminy Pawłosi</w:t>
      </w:r>
      <w:r>
        <w:rPr>
          <w:rFonts w:asciiTheme="minorHAnsi" w:eastAsia="Calibri Light" w:hAnsiTheme="minorHAnsi" w:cs="Calibri Light"/>
        </w:rPr>
        <w:t xml:space="preserve">ów w aglomeracji Wierzbna w ramach zadania : </w:t>
      </w:r>
      <w:r w:rsidRPr="00866BCA">
        <w:rPr>
          <w:rFonts w:asciiTheme="minorHAnsi" w:eastAsia="Calibri Light" w:hAnsiTheme="minorHAnsi" w:cs="Calibri Light"/>
        </w:rPr>
        <w:t xml:space="preserve"> </w:t>
      </w:r>
      <w:r w:rsidRPr="00866BCA">
        <w:rPr>
          <w:rFonts w:asciiTheme="minorHAnsi" w:hAnsiTheme="minorHAnsi"/>
          <w:b/>
          <w:i/>
        </w:rPr>
        <w:t>Modernizacja gospodarki ściekowej w Gminie Pawłosiów, na terenie aglomeracji Wierzbna – Przebudowa przepompowni ścieków na terenie Gminy Pawłosiów w aglomeracji Wierzbna -  etap II</w:t>
      </w:r>
    </w:p>
    <w:p w:rsidR="00866BCA" w:rsidRPr="001B7C11" w:rsidRDefault="00866BCA" w:rsidP="00866BCA">
      <w:pPr>
        <w:widowControl/>
        <w:suppressAutoHyphens w:val="0"/>
        <w:autoSpaceDN/>
        <w:spacing w:line="360" w:lineRule="auto"/>
        <w:ind w:left="720"/>
        <w:jc w:val="both"/>
        <w:textAlignment w:val="auto"/>
        <w:rPr>
          <w:rFonts w:asciiTheme="minorHAnsi" w:eastAsia="Calibri Light" w:hAnsiTheme="minorHAnsi" w:cs="Calibri Light"/>
        </w:rPr>
      </w:pPr>
      <w:r w:rsidRPr="001B7C11">
        <w:rPr>
          <w:rFonts w:asciiTheme="minorHAnsi" w:eastAsia="Calibri Light" w:hAnsiTheme="minorHAnsi" w:cs="Calibri Light"/>
        </w:rPr>
        <w:t xml:space="preserve"> Zamówienie zostało podzielone na części. </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1 - Przebudowa przepompowni ścieków w Cieszacinie Wielkim – przepompownia za Szkoła podstawową dz. nr 8/36</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2 - Przebudowa przepompowni ścieków w Cieszacinie Małym – przepompownia k/kościoła dz. nr 168</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3 - Przebudowa przepompowni ścieków w Wierzbnej – przepompownia przy E-4, za stacją paliw BP –dz. nr 1640</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4- Przebudowa przepompowni ścieków w Tywoni – przepompownia przy ul. Krzyżowe Drogi dz. nr 193/113</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5- Przebudowa przepompowni ścieków w Ożańsku – przepompownia Wieś dz. nr  192</w:t>
      </w:r>
    </w:p>
    <w:p w:rsidR="00866BCA" w:rsidRPr="001B7C11" w:rsidRDefault="00866BCA"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Część Nr 6 - Przebudowa przepompowni ścieków w Ożańsku</w:t>
      </w:r>
      <w:r w:rsidR="00190886" w:rsidRPr="001B7C11">
        <w:rPr>
          <w:rFonts w:asciiTheme="minorHAnsi" w:eastAsia="Calibri Light" w:hAnsiTheme="minorHAnsi" w:cs="Calibri Light"/>
        </w:rPr>
        <w:t xml:space="preserve"> – przepompownia k/tłoczni gazu dz. nr 754.</w:t>
      </w:r>
    </w:p>
    <w:p w:rsidR="00866BCA" w:rsidRPr="001B7C11" w:rsidRDefault="00190886" w:rsidP="00866BCA">
      <w:pPr>
        <w:spacing w:line="360" w:lineRule="auto"/>
        <w:ind w:left="720" w:hanging="294"/>
        <w:jc w:val="both"/>
        <w:rPr>
          <w:rFonts w:asciiTheme="minorHAnsi" w:eastAsia="Calibri Light" w:hAnsiTheme="minorHAnsi" w:cs="Calibri Light"/>
        </w:rPr>
      </w:pPr>
      <w:r w:rsidRPr="001B7C11">
        <w:rPr>
          <w:rFonts w:asciiTheme="minorHAnsi" w:eastAsia="Calibri Light" w:hAnsiTheme="minorHAnsi" w:cs="Calibri Light"/>
        </w:rPr>
        <w:t xml:space="preserve">Zamawiający przewiduje możliwość składania ofert </w:t>
      </w:r>
      <w:r w:rsidR="00866BCA" w:rsidRPr="001B7C11">
        <w:rPr>
          <w:rFonts w:asciiTheme="minorHAnsi" w:eastAsia="Calibri Light" w:hAnsiTheme="minorHAnsi" w:cs="Calibri Light"/>
        </w:rPr>
        <w:t xml:space="preserve"> na dowolne części zamówienia.</w:t>
      </w:r>
    </w:p>
    <w:p w:rsidR="00866BCA" w:rsidRPr="001B7C11" w:rsidRDefault="00866BCA" w:rsidP="00866BCA">
      <w:pPr>
        <w:spacing w:line="360" w:lineRule="auto"/>
        <w:ind w:left="720" w:hanging="294"/>
        <w:jc w:val="both"/>
        <w:rPr>
          <w:rFonts w:asciiTheme="minorHAnsi" w:eastAsia="Calibri Light" w:hAnsiTheme="minorHAnsi" w:cs="Calibri Light"/>
        </w:rPr>
      </w:pPr>
    </w:p>
    <w:p w:rsidR="001B7C11" w:rsidRPr="001B7C11" w:rsidRDefault="001B7C11" w:rsidP="001B7C11">
      <w:pPr>
        <w:spacing w:line="360" w:lineRule="auto"/>
        <w:ind w:left="-15"/>
        <w:jc w:val="both"/>
        <w:rPr>
          <w:rFonts w:ascii="Calibri Light" w:eastAsia="Calibri Light" w:hAnsi="Calibri Light" w:cs="Calibri Light"/>
          <w:b/>
        </w:rPr>
      </w:pPr>
      <w:r w:rsidRPr="001B7C11">
        <w:rPr>
          <w:rFonts w:ascii="Calibri Light" w:eastAsia="Calibri Light" w:hAnsi="Calibri Light" w:cs="Calibri Light"/>
          <w:b/>
        </w:rPr>
        <w:t>Opis i określenie przedmiotu zamówienia oraz wielkości lub zakresu zamówienia:</w:t>
      </w:r>
    </w:p>
    <w:p w:rsidR="001B7C11" w:rsidRPr="001B7C11" w:rsidRDefault="001B7C11" w:rsidP="001B7C11">
      <w:pPr>
        <w:spacing w:line="360" w:lineRule="auto"/>
        <w:ind w:left="-15"/>
        <w:jc w:val="both"/>
        <w:rPr>
          <w:rFonts w:ascii="Calibri Light" w:eastAsia="Calibri Light" w:hAnsi="Calibri Light" w:cs="Calibri Light"/>
          <w:b/>
        </w:rPr>
      </w:pPr>
    </w:p>
    <w:p w:rsidR="001B7C11" w:rsidRPr="001B7C11" w:rsidRDefault="001B7C11" w:rsidP="001B7C11">
      <w:pPr>
        <w:widowControl/>
        <w:numPr>
          <w:ilvl w:val="0"/>
          <w:numId w:val="35"/>
        </w:numPr>
        <w:suppressAutoHyphens w:val="0"/>
        <w:autoSpaceDN/>
        <w:spacing w:line="360" w:lineRule="auto"/>
        <w:ind w:left="720" w:hanging="294"/>
        <w:jc w:val="both"/>
        <w:textAlignment w:val="auto"/>
        <w:rPr>
          <w:rFonts w:ascii="Calibri Light" w:eastAsia="Calibri Light" w:hAnsi="Calibri Light" w:cs="Calibri Light"/>
        </w:rPr>
      </w:pPr>
      <w:r w:rsidRPr="001B7C11">
        <w:rPr>
          <w:rFonts w:ascii="Calibri Light" w:eastAsia="Calibri Light" w:hAnsi="Calibri Light" w:cs="Calibri Light"/>
        </w:rPr>
        <w:t xml:space="preserve">Przedmiotem zamówienia jest wykonanie robót budowlanych w zakresie przebudowy istniejących przepompowni ścieków zlokalizowanych na terenie Gminy Pawłosiów w aglomeracji Wierzbna. Zamówienie zostało podzielone na części. </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1 - Przebudowa przepompowni ścieków w Cieszacinie Wielkim – przepompownia za Szkoła podstawową dz. nr 8/36</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2 - Przebudowa przepompowni ścieków w Cieszacinie Małym – przepompownia k/kościoła dz. nr 168</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3 - Przebudowa przepompowni ścieków w Wierzbnej – przepompownia przy E-4, za stacją paliw BP –dz. nr 1640</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4- Przebudowa przepompowni ścieków w Tywoni – przepompownia przy ul. Krzyżowe Drogi dz. nr 193/113</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5- Przebudowa przepompowni ścieków w Ożańsku – przepompownia Wieś dz. nr  192</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Część Nr 6 - Przebudowa przepompowni ścieków w Ożańsku – przepompownia k/tłoczni gazu.</w:t>
      </w: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rPr>
        <w:t>Oferty można składać na dowolne części zamówienia.</w:t>
      </w:r>
    </w:p>
    <w:p w:rsidR="001B7C11" w:rsidRPr="001B7C11" w:rsidRDefault="001B7C11" w:rsidP="001B7C11">
      <w:pPr>
        <w:spacing w:line="360" w:lineRule="auto"/>
        <w:ind w:left="720" w:hanging="294"/>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b/>
          <w:color w:val="000000"/>
        </w:rPr>
      </w:pPr>
      <w:r w:rsidRPr="001B7C11">
        <w:rPr>
          <w:rFonts w:ascii="Calibri Light" w:eastAsia="Calibri Light" w:hAnsi="Calibri Light" w:cs="Calibri Light"/>
          <w:b/>
        </w:rPr>
        <w:t>Przedmiotem zamówienia w części Nr 1 są roboty budowlane w zakresie przebudowy przepompowni ścieków w Cieszacinie Wielkim – przepompownia za Szkoła podstawową:</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8/36, zlokalizowanej w Cieszacinie Wielkim.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Jest to przepompownia z zamontowaną pompą Metal-Chem MS2 92R 9.5 kW -2szt. Armatura w pompowni o średnicy Ø80. Średnica zbiornika Ø1600, rzędna dna pompowni 203,50 m.n.p.m.; poziom terenu 211,0 m.n.p.m; długość rurociągu tłocznego 2300 m, średnica PCV Ø 110, rzędna dna studni rozprężnej 230,0 m.n.p.m.  Zamontowana szafa sterująca produkcji „Hydro Partner” Leszno, monitoring sterowanie pompami –pływaki. Przepompownia jest ogrodzona. </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pomp z wolnym przelotem o mocy 11 kW z wirnikiem typu ContraBlock szt 2 Q=10l/s H=36m, stopą sprzęgającą  Dn 80 i sygnalizatorem wilgotności i temperatury,</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 2 szt., zawór kulowy zwrotny kolanowy systemu Szuster – 2 kpl średnica armatury Dn. 100,</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dn. 100  o łącznej długości 12,0 m,</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6,0 m.b. rura  stal kwasoodporna dn. 50mm , zamontowane do włazu przepompowni umożliwiające wyciągniecie pomp na powierzchnie terenu i opuszczeniu przy zalanej przepompowni,</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drabiny wewnątrz pompowni ze stali kwasoodpornej dł. około  6,0 m.b.,</w:t>
      </w:r>
    </w:p>
    <w:p w:rsidR="001B7C11" w:rsidRPr="001B7C11" w:rsidRDefault="001B7C11" w:rsidP="001B7C11">
      <w:pPr>
        <w:widowControl/>
        <w:numPr>
          <w:ilvl w:val="0"/>
          <w:numId w:val="36"/>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dostawa i montaż podestu obsługowego otwieranego – kratownica ze stali kwasoodpornej,</w:t>
      </w:r>
    </w:p>
    <w:p w:rsidR="001B7C11" w:rsidRPr="001B7C11" w:rsidRDefault="001B7C11" w:rsidP="001B7C11">
      <w:pPr>
        <w:widowControl/>
        <w:numPr>
          <w:ilvl w:val="0"/>
          <w:numId w:val="36"/>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właz prostokątny ze stali kwasoodpornej z kratą bezpieczeństwa o wymiarach 70x110 cm,</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 xml:space="preserve"> dostawa szafy sterowniczej ,przystosowanie szafy sterowniczej oraz monitoringu i powiadomienia SMS do nowych pomp,</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systemu do wyciągu pomp –żurawik wolnostojący o udźwigu 250 kg z napędem ręcznym, mocowany do płyty żelbetowej pompowni  - wykonanie stal ocynkowana,</w:t>
      </w:r>
    </w:p>
    <w:p w:rsidR="001B7C11" w:rsidRPr="001B7C11" w:rsidRDefault="001B7C11" w:rsidP="001B7C11">
      <w:pPr>
        <w:widowControl/>
        <w:numPr>
          <w:ilvl w:val="0"/>
          <w:numId w:val="36"/>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placu manewrowego o pow. 64 m2 o nawierzchni z tłucznia kamiennego (dojazd do przepompowni),</w:t>
      </w:r>
    </w:p>
    <w:p w:rsidR="001B7C11" w:rsidRPr="001B7C11" w:rsidRDefault="001B7C11" w:rsidP="001B7C11">
      <w:pPr>
        <w:spacing w:line="360" w:lineRule="auto"/>
        <w:ind w:left="114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b/>
        </w:rPr>
      </w:pPr>
      <w:r w:rsidRPr="001B7C11">
        <w:rPr>
          <w:rFonts w:ascii="Calibri Light" w:eastAsia="Calibri Light" w:hAnsi="Calibri Light" w:cs="Calibri Light"/>
          <w:b/>
        </w:rPr>
        <w:t>Przedmiotem zamówienia w części Nr 2 są roboty budowlane w przebudowy przepompowni ścieków w Cieszacinie Małym – przepompownia k/kościoła.</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168, zlokalizowanej w Cieszacinie Małym.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Jest to przepompownia z zamontowaną pompą produkcji KSB 11 KW -2 szt. Armatura w pompowni o średnicy dn100. Średnica zbiornika ɸ1500, rzędna dna pompowni 204,30 m.n.p.m.; rzędna terenu 210,0 m.n.p.m; długość rurociągu tłocznego 2382 m, średnica PCV Ø 125, rzędna dna studni rozprężnej 239,10 m.n.p.m. Szafa sterująca produkcji „Hydro Partner” Leszno, monitoring, sterowanie pompami - pływaki.</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pomp z wolnym przelotem o mocy 11 kW z wirnikiem typu ContraBlock szt 2 Q=10l/s H=36m, stopą sprzęgającą  dn. 80i sygnalizatorem wilgotności i temperatury,</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 2 szt., zawór kulowy zwrotny kolanowy systemu Szuster – 2 kpl średnica armatury dn. 100,</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dn. 100  o łącznej długości 12,0 m,</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6,0 m.b. rura stal kwasoodporna dn. 50mm , zamontowane do włazu przepompowni umożliwiające wyciągniecie pomp na powierzchnie terenu i opuszczeniu przy zalanej przepompowni,</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drabiny wewnątrz pompowni ze stali kwasoodpornej dł. około  6,0 m.b.,</w:t>
      </w:r>
    </w:p>
    <w:p w:rsidR="001B7C11" w:rsidRPr="001B7C11" w:rsidRDefault="001B7C11" w:rsidP="001B7C11">
      <w:pPr>
        <w:widowControl/>
        <w:numPr>
          <w:ilvl w:val="0"/>
          <w:numId w:val="37"/>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dostawa i montaż podestu obsługowego otwieranego – kratownica ze stali kwasoodpornej,</w:t>
      </w:r>
    </w:p>
    <w:p w:rsidR="001B7C11" w:rsidRPr="001B7C11" w:rsidRDefault="001B7C11" w:rsidP="001B7C11">
      <w:pPr>
        <w:widowControl/>
        <w:numPr>
          <w:ilvl w:val="0"/>
          <w:numId w:val="37"/>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właz prostokątny ze stali kwasoodpornej z kratą bezpieczeństwa o wymiarach 70x110 cm,</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 xml:space="preserve"> dostawa szafy sterowniczej i przystosowanie szafy sterowniczej oraz monitoringu do powiadomienia SMS dla nowych pomp,</w:t>
      </w:r>
    </w:p>
    <w:p w:rsidR="001B7C11" w:rsidRPr="001B7C11" w:rsidRDefault="001B7C11" w:rsidP="001B7C11">
      <w:pPr>
        <w:widowControl/>
        <w:numPr>
          <w:ilvl w:val="0"/>
          <w:numId w:val="37"/>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systemu do wyciągu pomp – żurawik wolnostojący o udźwigu 250 kg z napędem ręcznym, mocowany do płyty żelbetowej pompowni  - wykonanie stal ocynkowana,</w:t>
      </w:r>
    </w:p>
    <w:p w:rsidR="001B7C11" w:rsidRPr="001B7C11" w:rsidRDefault="001B7C11" w:rsidP="001B7C11">
      <w:pPr>
        <w:widowControl/>
        <w:numPr>
          <w:ilvl w:val="0"/>
          <w:numId w:val="38"/>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placu manewrowego o pow. 20 m2 o nawierzchni z tłucznia kamiennego,</w:t>
      </w:r>
    </w:p>
    <w:p w:rsidR="001B7C11" w:rsidRPr="001B7C11" w:rsidRDefault="001B7C11" w:rsidP="001B7C11">
      <w:pPr>
        <w:widowControl/>
        <w:numPr>
          <w:ilvl w:val="0"/>
          <w:numId w:val="38"/>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ogrodzenia pompowni dł. 32 m.b. ogrodzenie z paneli ogrodzeniowych z cokołem betonowym prefabrykowanym, słupki ogrodzeniowe 40x60 malowane proszkowo, brama szer. 3m dwuskrzydłowa ,z kształtownika stal z wypełnieniem panel ogrodzeniowy.</w:t>
      </w:r>
    </w:p>
    <w:p w:rsidR="001B7C11" w:rsidRPr="001B7C11" w:rsidRDefault="001B7C11" w:rsidP="001B7C11">
      <w:pPr>
        <w:spacing w:line="360" w:lineRule="auto"/>
        <w:ind w:left="114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b/>
        </w:rPr>
      </w:pPr>
      <w:r w:rsidRPr="001B7C11">
        <w:rPr>
          <w:rFonts w:ascii="Calibri Light" w:eastAsia="Calibri Light" w:hAnsi="Calibri Light" w:cs="Calibri Light"/>
          <w:b/>
        </w:rPr>
        <w:t>Przedmiotem zamówienia w części Nr 3 są roboty budowlane w zakresie przebudowy przepompowni ścieków w Wierzbnej – przepompownia przy E-4, za stacją paliw BP.</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1640, zlokalizowanej w miejscowości Wierzbna.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Jest to przepompownia z zamontowaną pompą Metal-Chem MS2-32R 3,0 KW -2 szt.. Armatura w pompowni o średnicy ɸ80. Średnica zbiornika ɸ1500, rzędna dna pompowni 207,1 m.n.p.m.; rzędna terenu 211,3 m.n.p.m; długość rurociągu tłocznego 350 m, średnica PCV ɸ90, rzędna dna studni</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rozprężnej 218,5 m.n.p.m. Szafa sterująca produkcji „Metal-Chem” Warszawa sterowanie pompami -pływaki. Powiadomienia o awariach GSM-SMS. Przepompownia ogrodzona. </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pomp z wolnym przelotem o mocy 3,0 kW z wirnikiem typu contra block szt 2 Q=6 l/s H=20m, stopą sprzęgającą,</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Dn80 – 2 kpl, zawór kulowy zwrotny kolanowy systemu Szuster dn. 80 – 2 kpl,</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dn. 80  o łącznej długości 8,0 m,</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4,0 mb., zamontowane do włazu przepompowni umożliwiające wyciągniecie pomp na powierzchnie terenu i opuszczeniu przy zalanej przepompowni,</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39"/>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właz prostokątny ze stali kwasoodpornej z kratą bezpieczeństwa o wymiarach 70x110 cm,</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szafy sterowniczej wraz z monitoringiem i powiadomieniem SMS , rozbudowa wizualizacji  bazowej ( komputer w UG),</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placu manewrowego o pow. 20 m2 o nawierzchni z tłucznia kamiennego. gr 15cm,</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wywietrzników z metalowych na  PVC dn. 150,</w:t>
      </w:r>
    </w:p>
    <w:p w:rsidR="001B7C11" w:rsidRPr="001B7C11" w:rsidRDefault="001B7C11" w:rsidP="001B7C11">
      <w:pPr>
        <w:widowControl/>
        <w:numPr>
          <w:ilvl w:val="0"/>
          <w:numId w:val="39"/>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odrdzewienie i dwukrotne malowanie siatki ogrodzeniowej wraz ze słupkami (ogrodzenia przepompowni) L= 40mb.</w:t>
      </w:r>
    </w:p>
    <w:p w:rsidR="001B7C11" w:rsidRPr="001B7C11" w:rsidRDefault="001B7C11" w:rsidP="001B7C11">
      <w:pPr>
        <w:spacing w:line="360" w:lineRule="auto"/>
        <w:ind w:left="114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b/>
        </w:rPr>
      </w:pPr>
      <w:r w:rsidRPr="001B7C11">
        <w:rPr>
          <w:rFonts w:ascii="Calibri Light" w:eastAsia="Calibri Light" w:hAnsi="Calibri Light" w:cs="Calibri Light"/>
          <w:b/>
        </w:rPr>
        <w:t>Przedmiotem zamówienia w części Nr 4 są roboty budowlane w zakresie przebudowy przepompowni ścieków w Tywoni – przepompownia przy ul. Krzyżowe Drogi</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193/113, zlokalizowanej w Tywoni.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Jest to przepompownia z zamontowaną pompą Metal-Chem MS2-22R, 1.5 kW - 2 szt. Armatura w pompowni o średnicy fi 80. Średnica zbiornika dn. 1500, rzędna dna pompowni 217,3 m.n.p.m.; rzędna terenu 220,5 m.n.p.m; długość rurociągu tłocznego 192 m, średnica PCV O 90, rzędna dna studni rozprężnej 225,1 m.n.p.m. Szafa sterująca produkcji „Metal-Chem” Warszawa, monitoring, sterowanie pompami - pływaki. Powiadamianie o awariach GSM –SMS. Przepompownia ogrodzona. </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 xml:space="preserve">wymiana pomp z wolnym przelotem o mocy 2,2 kW szt. 2 Q=7,2 l/s H=8m, stopą sprzęgającą, </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Dn65 – 2 kpl, zawór kulowy zwrotny kolanowy systemu Szuster  dn. 65 – 2 kpl,</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o łącznej długości 8,0 m,</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4,0 m.b., zamontowane do włazu przepompowni umożliwiające wyciągniecie pomp na powierzchnie terenu,</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40"/>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40"/>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wyczyszczenie oraz pomalowanie wywietrzników oraz włazu prostokątnego z kratą bezpieczeństwa o wymiarach 70x120 cm,</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szafy sterowniczej wraz z monitoringiem i powiadomieniem SMS,</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placu manewrowego o pow. 20 m2 o nawierzchni z tłucznia kamiennego,</w:t>
      </w:r>
    </w:p>
    <w:p w:rsidR="001B7C11" w:rsidRPr="001B7C11" w:rsidRDefault="001B7C11" w:rsidP="001B7C11">
      <w:pPr>
        <w:widowControl/>
        <w:numPr>
          <w:ilvl w:val="0"/>
          <w:numId w:val="40"/>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Wyczyszczenie z rdzy oraz odtłuszczenie z dwukrotnym malowaniem ogrodzenia przepompowni o łącznej długości 25 mb.,</w:t>
      </w:r>
    </w:p>
    <w:p w:rsidR="001B7C11" w:rsidRPr="001B7C11" w:rsidRDefault="001B7C11" w:rsidP="001B7C11">
      <w:pPr>
        <w:spacing w:line="360" w:lineRule="auto"/>
        <w:ind w:left="1146"/>
        <w:jc w:val="both"/>
        <w:rPr>
          <w:rFonts w:ascii="Calibri Light" w:eastAsia="Calibri Light" w:hAnsi="Calibri Light" w:cs="Calibri Light"/>
        </w:rPr>
      </w:pPr>
    </w:p>
    <w:p w:rsidR="001B7C11" w:rsidRPr="001B7C11" w:rsidRDefault="001B7C11" w:rsidP="001B7C11">
      <w:pPr>
        <w:spacing w:line="360" w:lineRule="auto"/>
        <w:ind w:left="720" w:hanging="294"/>
        <w:jc w:val="both"/>
        <w:rPr>
          <w:rFonts w:ascii="Calibri Light" w:eastAsia="Calibri Light" w:hAnsi="Calibri Light" w:cs="Calibri Light"/>
        </w:rPr>
      </w:pPr>
      <w:r w:rsidRPr="001B7C11">
        <w:rPr>
          <w:rFonts w:ascii="Calibri Light" w:eastAsia="Calibri Light" w:hAnsi="Calibri Light" w:cs="Calibri Light"/>
          <w:b/>
        </w:rPr>
        <w:t>Przedmiotem zamówienia w części Nr 5 są roboty budowlane w zakresie przebudowy przepompowni ścieków w Ożańsku – przepompownia Wieś</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192, zlokalizowanej w miejscowości Ożańsk.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Jest to przepompownia z zamontowaną pompą Metal-Chem MS2-32R, 3.5 kW -2 szt. Armatura w pompowni o średnicy ɸ80. Średnica zbiornika ɸ1500, rzędna dna pompowni 251,1 m.n.p.m.; rzędna terenu 253,7 m.n.p.m; długość rurociągu tłocznego 173 m PCV ɸ 110, rzędna dna studni rozprężnej 259,3 m.n.p.m. Szafa sterująca produkcji „Metal-Chem” Warszawa, sterowanie pompami - pływaki.</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spacing w:line="360" w:lineRule="auto"/>
        <w:ind w:left="1146"/>
        <w:jc w:val="both"/>
        <w:rPr>
          <w:rFonts w:ascii="Calibri Light" w:eastAsia="Calibri Light" w:hAnsi="Calibri Light" w:cs="Calibri Light"/>
        </w:rPr>
      </w:pP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 xml:space="preserve">wymiana pomp o mocy 3,0 kW z wirnikiem typu ContraBlock szt 2 Q=6l/s H=20m, stopą sprzęgającą, </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dn 80 – 2 kpl, zawór kulowy zwrotny kolanowy systemu Szuster dn. 80 – 2 kpl,</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dn. 80  o łącznej długości 8,0 m,</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4,0 m.b., zamontowane do włazu przepompowni umożliwiające wyciągniecie pomp na powierzchnie terenu i opuszczeniu przy zalanej przepompowni,</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drabiny wewnątrz pompowni ze stali kwasoodpornej dł.  6,0 m.b.,</w:t>
      </w:r>
    </w:p>
    <w:p w:rsidR="001B7C11" w:rsidRPr="001B7C11" w:rsidRDefault="001B7C11" w:rsidP="001B7C11">
      <w:pPr>
        <w:widowControl/>
        <w:numPr>
          <w:ilvl w:val="0"/>
          <w:numId w:val="41"/>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dostawa i montaż podestu obsługowego otwieranego – kratownica ze stali kwasoodpornej,</w:t>
      </w:r>
    </w:p>
    <w:p w:rsidR="001B7C11" w:rsidRPr="001B7C11" w:rsidRDefault="001B7C11" w:rsidP="001B7C11">
      <w:pPr>
        <w:widowControl/>
        <w:numPr>
          <w:ilvl w:val="0"/>
          <w:numId w:val="41"/>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właz prostokątny ze stali kwasoodpornej z kratą bezpieczeństwa o wymiarach 70x110 cm,</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szafy sterowniczej wraz z monitoringiem i powiadomieniem SMS,</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placu manewrowego o pow. 20 m2 o nawierzchni z tłucznia kamiennego,</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wykonanie ogrodzenia pompowni dł. 25 m.b. ogrodzenie z paneli ogrodzeniowych z cokołem betonowym prefabrykowanym, słupki ogrodzeniowe 40x60 malowane proszkowo, brama szer. 3m dwuskrzydłowa ,z kształtownika stal z wypełnieniem panel ogrodzeniowy,</w:t>
      </w:r>
    </w:p>
    <w:p w:rsidR="001B7C11" w:rsidRPr="001B7C11" w:rsidRDefault="001B7C11" w:rsidP="001B7C11">
      <w:pPr>
        <w:widowControl/>
        <w:numPr>
          <w:ilvl w:val="0"/>
          <w:numId w:val="41"/>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konserwacja urządzeń złącza licznikowego z wyczyszczeniem i renowacją rozdzielni.</w:t>
      </w:r>
    </w:p>
    <w:p w:rsidR="001B7C11" w:rsidRPr="001B7C11" w:rsidRDefault="001B7C11" w:rsidP="001B7C11">
      <w:pPr>
        <w:spacing w:line="360" w:lineRule="auto"/>
        <w:ind w:left="426"/>
        <w:jc w:val="both"/>
        <w:rPr>
          <w:rFonts w:ascii="Calibri Light" w:eastAsia="Calibri Light" w:hAnsi="Calibri Light" w:cs="Calibri Light"/>
          <w:b/>
        </w:rPr>
      </w:pPr>
    </w:p>
    <w:p w:rsidR="001B7C11" w:rsidRPr="001B7C11" w:rsidRDefault="001B7C11" w:rsidP="001B7C11">
      <w:pPr>
        <w:spacing w:line="360" w:lineRule="auto"/>
        <w:ind w:left="426"/>
        <w:jc w:val="both"/>
        <w:rPr>
          <w:rFonts w:ascii="Calibri Light" w:eastAsia="Calibri Light" w:hAnsi="Calibri Light" w:cs="Calibri Light"/>
          <w:b/>
        </w:rPr>
      </w:pPr>
      <w:r w:rsidRPr="001B7C11">
        <w:rPr>
          <w:rFonts w:ascii="Calibri Light" w:eastAsia="Calibri Light" w:hAnsi="Calibri Light" w:cs="Calibri Light"/>
          <w:b/>
        </w:rPr>
        <w:t>Przedmiotem zamówienia w części Nr 6 są roboty budowlane w zakresie przebudowy przepompowni ścieków w Ożańsku – przepompownia k/tłoczni gazu.</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 xml:space="preserve">Inwestycja realizowana będzie na działce nr ewidencyjny 754, zlokalizowanej w Ożańsku. </w:t>
      </w: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Jest to przepompownia z zamontowaną pompą Metal-Chem MS2-32R, 3.5 kW -2 szt. Armatura w pompowni o średnicy ɸ80. Średnica zbiornika ɸ1500, rzędna dna pompowni 238,7 m.n.p.m.; rzędna terenu 242,6 m.n.p.m; długość rurociągu tłocznego 416 m, średnica PCV ɸ110, rzędna dna studni rozprężnej 259,8 m.n.p.m. Szafa sterująca produkcji „Hydro Partner” Leszno, monitoring, sterowanie pompami - pływaki.</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spacing w:line="360" w:lineRule="auto"/>
        <w:ind w:left="426"/>
        <w:jc w:val="both"/>
        <w:rPr>
          <w:rFonts w:ascii="Calibri Light" w:eastAsia="Calibri Light" w:hAnsi="Calibri Light" w:cs="Calibri Light"/>
        </w:rPr>
      </w:pPr>
      <w:r w:rsidRPr="001B7C11">
        <w:rPr>
          <w:rFonts w:ascii="Calibri Light" w:eastAsia="Calibri Light" w:hAnsi="Calibri Light" w:cs="Calibri Light"/>
        </w:rPr>
        <w:t>Zakres przewidzianych do realizacji robót budowlanych polegał będzie na:</w:t>
      </w:r>
    </w:p>
    <w:p w:rsidR="001B7C11" w:rsidRPr="001B7C11" w:rsidRDefault="001B7C11" w:rsidP="001B7C11">
      <w:pPr>
        <w:spacing w:line="360" w:lineRule="auto"/>
        <w:ind w:left="426"/>
        <w:jc w:val="both"/>
        <w:rPr>
          <w:rFonts w:ascii="Calibri Light" w:eastAsia="Calibri Light" w:hAnsi="Calibri Light" w:cs="Calibri Light"/>
        </w:rPr>
      </w:pP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Oczyszczenie ścian i dna zbiornika z osadu i tłuszczy oraz wykonanie na oczyszczonych powierzchniach powłoki gruntującej na podłoże betonowe  preparatem krzemianującym o działaniu wgłębnym oraz powłoka uszczelniająca zaprawą naprawczą do naprawy betonu odporną na działanie agresywnych związków, naniesiona warstwami o grubości minimum 1 mm każda i przygotowanie do montażu instalacji pompowej,</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pomp o mocy 3,0 kW z wirnikiem typu ContraBlock szt 2 Q=6l/s H=20m, stopą sprzęgającą,</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armatury: zasuwa nożowa obustronnie szczelna ze stali kwasoodpornej – 2 kpl, zawór kulowy zwrotny kolanowy systemu Szuster – 2 kpl,</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układ tłoczny ze stali kwasoodpornej o łącznej długości 7,0 m,</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prowadnic rurowych przystosowane do nowych pomp 2 x 3,5 m.b., zamontowane do włazu przepompowni umożliwiające wyciągniecie pomp na powierzchnie terenu i opuszczeniu przy zalanej przepompowni,</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zaworu kulowego dn. 50 do płukania układu hydraulicznego – 1 szt.,</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montaż nasady z pokrywą dn. 50 do płukania,</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drabiny wewnątrz pompowni ze stali kwasoodpornej dł.  3,50 m.b.,</w:t>
      </w:r>
    </w:p>
    <w:p w:rsidR="001B7C11" w:rsidRPr="001B7C11" w:rsidRDefault="001B7C11" w:rsidP="001B7C11">
      <w:pPr>
        <w:widowControl/>
        <w:numPr>
          <w:ilvl w:val="0"/>
          <w:numId w:val="42"/>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dostawa i montaż podestu obsługowego otwieranego – kratownica ze stali kwasoodpornej,</w:t>
      </w:r>
    </w:p>
    <w:p w:rsidR="001B7C11" w:rsidRPr="001B7C11" w:rsidRDefault="001B7C11" w:rsidP="001B7C11">
      <w:pPr>
        <w:widowControl/>
        <w:numPr>
          <w:ilvl w:val="0"/>
          <w:numId w:val="42"/>
        </w:numPr>
        <w:autoSpaceDN/>
        <w:spacing w:line="360" w:lineRule="auto"/>
        <w:ind w:left="1146" w:hanging="360"/>
        <w:textAlignment w:val="auto"/>
        <w:rPr>
          <w:rFonts w:ascii="Calibri Light" w:eastAsia="Calibri Light" w:hAnsi="Calibri Light" w:cs="Calibri Light"/>
        </w:rPr>
      </w:pPr>
      <w:r w:rsidRPr="001B7C11">
        <w:rPr>
          <w:rFonts w:ascii="Calibri Light" w:eastAsia="Calibri Light" w:hAnsi="Calibri Light" w:cs="Calibri Light"/>
        </w:rPr>
        <w:t>właz prostokątny ze stali kwasoodpornej z kratą bezpieczeństwa o wymiarach 80x100 cm,</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wymiana pływaków na sondę hydrostatyczną – 1 kpl,</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dostawa i montaż szafy sterowniczej wraz z monitoringiem i powiadomieniem SMS,</w:t>
      </w:r>
    </w:p>
    <w:p w:rsidR="001B7C11" w:rsidRPr="001B7C11" w:rsidRDefault="001B7C11" w:rsidP="001B7C11">
      <w:pPr>
        <w:widowControl/>
        <w:numPr>
          <w:ilvl w:val="0"/>
          <w:numId w:val="42"/>
        </w:numPr>
        <w:suppressAutoHyphens w:val="0"/>
        <w:autoSpaceDN/>
        <w:spacing w:line="360" w:lineRule="auto"/>
        <w:ind w:left="1146" w:hanging="360"/>
        <w:jc w:val="both"/>
        <w:textAlignment w:val="auto"/>
        <w:rPr>
          <w:rFonts w:ascii="Calibri Light" w:eastAsia="Calibri Light" w:hAnsi="Calibri Light" w:cs="Calibri Light"/>
        </w:rPr>
      </w:pPr>
      <w:r w:rsidRPr="001B7C11">
        <w:rPr>
          <w:rFonts w:ascii="Calibri Light" w:eastAsia="Calibri Light" w:hAnsi="Calibri Light" w:cs="Calibri Light"/>
        </w:rPr>
        <w:t xml:space="preserve">konserwacja urządzeń złącza licznikowego z wyczyszczeniem i renowacją rozdzielni, </w:t>
      </w:r>
    </w:p>
    <w:p w:rsidR="00866BCA" w:rsidRPr="001B7C11" w:rsidRDefault="00866BCA" w:rsidP="00866BCA">
      <w:pPr>
        <w:rPr>
          <w:rFonts w:eastAsia="Times New Roman" w:cs="Times New Roman"/>
        </w:rPr>
      </w:pPr>
    </w:p>
    <w:p w:rsidR="00BC6629" w:rsidRPr="001B7C11" w:rsidRDefault="00BC6629" w:rsidP="00BC6629">
      <w:pPr>
        <w:widowControl/>
        <w:suppressAutoHyphens w:val="0"/>
        <w:autoSpaceDN/>
        <w:jc w:val="both"/>
        <w:textAlignment w:val="auto"/>
        <w:rPr>
          <w:rFonts w:asciiTheme="minorHAnsi" w:hAnsiTheme="minorHAnsi"/>
        </w:rPr>
      </w:pPr>
    </w:p>
    <w:p w:rsidR="00BC6629" w:rsidRPr="005349ED" w:rsidRDefault="00BC6629" w:rsidP="00BC6629">
      <w:pPr>
        <w:pStyle w:val="Akapitzlist"/>
        <w:widowControl/>
        <w:suppressAutoHyphens w:val="0"/>
        <w:autoSpaceDN/>
        <w:ind w:left="426"/>
        <w:jc w:val="both"/>
        <w:textAlignment w:val="auto"/>
        <w:rPr>
          <w:rFonts w:asciiTheme="minorHAnsi" w:hAnsiTheme="minorHAnsi"/>
        </w:rPr>
      </w:pPr>
      <w:r w:rsidRPr="005349ED">
        <w:rPr>
          <w:rFonts w:asciiTheme="minorHAnsi" w:hAnsiTheme="minorHAnsi"/>
        </w:rPr>
        <w:t>Nazwy i kody opisujące przedmiot zamówienia (CPV):</w:t>
      </w:r>
    </w:p>
    <w:p w:rsidR="00BC6629" w:rsidRPr="00494CD7" w:rsidRDefault="00BC6629" w:rsidP="00BC6629">
      <w:pPr>
        <w:pStyle w:val="Akapitzlist"/>
        <w:widowControl/>
        <w:suppressAutoHyphens w:val="0"/>
        <w:autoSpaceDN/>
        <w:ind w:left="426"/>
        <w:jc w:val="both"/>
        <w:textAlignment w:val="auto"/>
        <w:rPr>
          <w:rFonts w:asciiTheme="minorHAnsi" w:hAnsiTheme="minorHAnsi"/>
        </w:rPr>
      </w:pPr>
    </w:p>
    <w:p w:rsidR="00494CD7" w:rsidRPr="00494CD7" w:rsidRDefault="00494CD7" w:rsidP="00494CD7">
      <w:pPr>
        <w:ind w:firstLine="426"/>
        <w:rPr>
          <w:rFonts w:asciiTheme="minorHAnsi" w:hAnsiTheme="minorHAnsi"/>
          <w:b/>
        </w:rPr>
      </w:pPr>
      <w:r w:rsidRPr="00494CD7">
        <w:rPr>
          <w:rFonts w:asciiTheme="minorHAnsi" w:hAnsiTheme="minorHAnsi"/>
          <w:b/>
        </w:rPr>
        <w:t xml:space="preserve">45.00.00.00-7 </w:t>
      </w:r>
      <w:r w:rsidRPr="00494CD7">
        <w:rPr>
          <w:rFonts w:asciiTheme="minorHAnsi" w:hAnsiTheme="minorHAnsi"/>
        </w:rPr>
        <w:t>– roboty budowlane</w:t>
      </w:r>
    </w:p>
    <w:p w:rsidR="00494CD7" w:rsidRPr="00494CD7" w:rsidRDefault="00494CD7" w:rsidP="00494CD7">
      <w:pPr>
        <w:ind w:firstLine="426"/>
        <w:rPr>
          <w:rFonts w:asciiTheme="minorHAnsi" w:hAnsiTheme="minorHAnsi"/>
        </w:rPr>
      </w:pPr>
      <w:r w:rsidRPr="00494CD7">
        <w:rPr>
          <w:rFonts w:asciiTheme="minorHAnsi" w:hAnsiTheme="minorHAnsi"/>
          <w:b/>
        </w:rPr>
        <w:t>45.30.00.00-0</w:t>
      </w:r>
      <w:r w:rsidRPr="00494CD7">
        <w:rPr>
          <w:rFonts w:asciiTheme="minorHAnsi" w:hAnsiTheme="minorHAnsi"/>
        </w:rPr>
        <w:t xml:space="preserve"> – roboty w zakresie instalacji budowlanych.</w:t>
      </w:r>
    </w:p>
    <w:p w:rsidR="00494CD7" w:rsidRPr="00494CD7" w:rsidRDefault="00494CD7" w:rsidP="00494CD7">
      <w:pPr>
        <w:ind w:firstLine="426"/>
        <w:rPr>
          <w:rFonts w:asciiTheme="minorHAnsi" w:hAnsiTheme="minorHAnsi"/>
        </w:rPr>
      </w:pPr>
      <w:r w:rsidRPr="00494CD7">
        <w:rPr>
          <w:rFonts w:asciiTheme="minorHAnsi" w:hAnsiTheme="minorHAnsi"/>
          <w:b/>
        </w:rPr>
        <w:t>45.31.11.00-1</w:t>
      </w:r>
      <w:r w:rsidRPr="00494CD7">
        <w:rPr>
          <w:rFonts w:asciiTheme="minorHAnsi" w:hAnsiTheme="minorHAnsi"/>
        </w:rPr>
        <w:t xml:space="preserve"> – roboty w zakresie okablowania oraz instalacji elektrycznych</w:t>
      </w:r>
    </w:p>
    <w:p w:rsidR="00494CD7" w:rsidRPr="00494CD7" w:rsidRDefault="00494CD7" w:rsidP="00494CD7">
      <w:pPr>
        <w:ind w:firstLine="426"/>
        <w:rPr>
          <w:rFonts w:asciiTheme="minorHAnsi" w:hAnsiTheme="minorHAnsi"/>
        </w:rPr>
      </w:pPr>
      <w:r w:rsidRPr="00494CD7">
        <w:rPr>
          <w:rFonts w:asciiTheme="minorHAnsi" w:hAnsiTheme="minorHAnsi"/>
          <w:b/>
        </w:rPr>
        <w:t>45.33.00.00-9</w:t>
      </w:r>
      <w:r w:rsidRPr="00494CD7">
        <w:rPr>
          <w:rFonts w:asciiTheme="minorHAnsi" w:hAnsiTheme="minorHAnsi"/>
        </w:rPr>
        <w:t xml:space="preserve"> - roboty instalacyjne wodno-kanalizacyjne i sanitarne</w:t>
      </w:r>
    </w:p>
    <w:p w:rsidR="00494CD7" w:rsidRPr="00494CD7" w:rsidRDefault="00494CD7" w:rsidP="00494CD7">
      <w:pPr>
        <w:ind w:left="426"/>
        <w:rPr>
          <w:rFonts w:asciiTheme="minorHAnsi" w:hAnsiTheme="minorHAnsi"/>
        </w:rPr>
      </w:pPr>
      <w:r w:rsidRPr="00494CD7">
        <w:rPr>
          <w:rFonts w:asciiTheme="minorHAnsi" w:hAnsiTheme="minorHAnsi"/>
          <w:b/>
        </w:rPr>
        <w:t xml:space="preserve">45.23.13.00-8 – </w:t>
      </w:r>
      <w:r w:rsidRPr="00494CD7">
        <w:rPr>
          <w:rFonts w:asciiTheme="minorHAnsi" w:hAnsiTheme="minorHAnsi"/>
        </w:rPr>
        <w:t>roboty budowlane w zakresie budowy wodociągów i rurociągów do odprowadzania ścieków.</w:t>
      </w:r>
    </w:p>
    <w:p w:rsidR="00494CD7" w:rsidRPr="00494CD7" w:rsidRDefault="00494CD7" w:rsidP="00494CD7">
      <w:pPr>
        <w:ind w:firstLine="426"/>
        <w:rPr>
          <w:rFonts w:asciiTheme="minorHAnsi" w:hAnsiTheme="minorHAnsi"/>
        </w:rPr>
      </w:pPr>
      <w:r w:rsidRPr="00494CD7">
        <w:rPr>
          <w:rFonts w:asciiTheme="minorHAnsi" w:hAnsiTheme="minorHAnsi"/>
          <w:b/>
        </w:rPr>
        <w:t xml:space="preserve">45.23.31.40-2 – </w:t>
      </w:r>
      <w:r w:rsidRPr="00494CD7">
        <w:rPr>
          <w:rFonts w:asciiTheme="minorHAnsi" w:hAnsiTheme="minorHAnsi"/>
        </w:rPr>
        <w:t>roboty drogowe.</w:t>
      </w:r>
    </w:p>
    <w:p w:rsidR="00494CD7" w:rsidRPr="00494CD7" w:rsidRDefault="00494CD7" w:rsidP="00494CD7">
      <w:pPr>
        <w:pStyle w:val="Akapitzlist"/>
        <w:widowControl/>
        <w:suppressAutoHyphens w:val="0"/>
        <w:autoSpaceDN/>
        <w:ind w:left="426"/>
        <w:jc w:val="both"/>
        <w:textAlignment w:val="auto"/>
        <w:rPr>
          <w:rFonts w:asciiTheme="minorHAnsi" w:hAnsiTheme="minorHAnsi"/>
        </w:rPr>
      </w:pPr>
    </w:p>
    <w:p w:rsidR="00494CD7" w:rsidRPr="00494CD7" w:rsidRDefault="00494CD7" w:rsidP="00494CD7">
      <w:pPr>
        <w:pStyle w:val="Akapitzlist"/>
        <w:widowControl/>
        <w:suppressAutoHyphens w:val="0"/>
        <w:autoSpaceDN/>
        <w:ind w:left="426"/>
        <w:jc w:val="both"/>
        <w:textAlignment w:val="auto"/>
        <w:rPr>
          <w:rFonts w:asciiTheme="minorHAnsi" w:hAnsiTheme="minorHAnsi"/>
        </w:rPr>
      </w:pPr>
      <w:r w:rsidRPr="00494CD7">
        <w:rPr>
          <w:rFonts w:asciiTheme="minorHAnsi" w:hAnsiTheme="minorHAnsi"/>
        </w:rPr>
        <w:t>Zamawiający zgłosił w Starostwie Po</w:t>
      </w:r>
      <w:r w:rsidR="00F756A6">
        <w:rPr>
          <w:rFonts w:asciiTheme="minorHAnsi" w:hAnsiTheme="minorHAnsi"/>
        </w:rPr>
        <w:t>wiatowym w Jarosławiu zamiar rozpoczęcia</w:t>
      </w:r>
      <w:r w:rsidRPr="00494CD7">
        <w:rPr>
          <w:rFonts w:asciiTheme="minorHAnsi" w:hAnsiTheme="minorHAnsi"/>
        </w:rPr>
        <w:t xml:space="preserve"> robót budowlanych będących przedmiotem zamówienia. Starosta pismem znak AB.6743.554.2016 z dnia 17.08.2016 r. nie wniósł zastrzeżeń do zakresu zamierzonych robót budowlanych.</w:t>
      </w:r>
    </w:p>
    <w:p w:rsidR="00494CD7" w:rsidRPr="00494CD7" w:rsidRDefault="00494CD7" w:rsidP="00494CD7">
      <w:pPr>
        <w:pStyle w:val="Akapitzlist"/>
        <w:widowControl/>
        <w:suppressAutoHyphens w:val="0"/>
        <w:autoSpaceDN/>
        <w:ind w:left="426"/>
        <w:jc w:val="both"/>
        <w:textAlignment w:val="auto"/>
        <w:rPr>
          <w:rFonts w:asciiTheme="minorHAnsi" w:hAnsiTheme="minorHAnsi"/>
          <w:sz w:val="20"/>
        </w:rPr>
      </w:pPr>
    </w:p>
    <w:p w:rsidR="00BC6629" w:rsidRPr="00494CD7" w:rsidRDefault="00BC6629" w:rsidP="00BC6629">
      <w:pPr>
        <w:pStyle w:val="Akapitzlist"/>
        <w:widowControl/>
        <w:suppressAutoHyphens w:val="0"/>
        <w:autoSpaceDN/>
        <w:ind w:left="426"/>
        <w:jc w:val="both"/>
        <w:textAlignment w:val="auto"/>
        <w:rPr>
          <w:rFonts w:asciiTheme="minorHAnsi" w:hAnsiTheme="minorHAnsi"/>
        </w:rPr>
      </w:pPr>
    </w:p>
    <w:p w:rsidR="00BC6629" w:rsidRPr="00494CD7" w:rsidRDefault="00BC6629" w:rsidP="00494CD7">
      <w:pPr>
        <w:widowControl/>
        <w:suppressAutoHyphens w:val="0"/>
        <w:autoSpaceDN/>
        <w:jc w:val="both"/>
        <w:textAlignment w:val="auto"/>
        <w:rPr>
          <w:rFonts w:asciiTheme="minorHAnsi" w:hAnsiTheme="minorHAnsi"/>
        </w:rPr>
      </w:pPr>
    </w:p>
    <w:p w:rsidR="00BC6629" w:rsidRPr="005349ED" w:rsidRDefault="00BC6629" w:rsidP="00BC6629">
      <w:pPr>
        <w:widowControl/>
        <w:suppressAutoHyphens w:val="0"/>
        <w:autoSpaceDN/>
        <w:jc w:val="both"/>
        <w:textAlignment w:val="auto"/>
        <w:rPr>
          <w:rFonts w:asciiTheme="minorHAnsi" w:hAnsiTheme="minorHAnsi"/>
          <w:b/>
        </w:rPr>
      </w:pPr>
      <w:r w:rsidRPr="005349ED">
        <w:rPr>
          <w:rFonts w:asciiTheme="minorHAnsi" w:hAnsiTheme="minorHAnsi"/>
        </w:rPr>
        <w:t xml:space="preserve">      </w:t>
      </w:r>
    </w:p>
    <w:p w:rsidR="00BC6629" w:rsidRPr="005349ED" w:rsidRDefault="00BC6629" w:rsidP="00BC6629">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 xml:space="preserve">Wykonawca wykona przedmiot zamówienia z materiałów własnych – wyrobów dopuszczonych do używania w budownictwie w rozumieniu ustawy z dnia 7 lipca 1994 r. Prawo budowlane (Dz. U. z 2017 , poz. 1332), oraz ustawy z dnia 16 kwietnia 2004 r. o wyrobach budowlanych(Dz. U. 2016, poz. 1570 ze zm.),  oraz innych przepisów, o ile mają zastosowanie.  </w:t>
      </w:r>
    </w:p>
    <w:p w:rsidR="00BC6629" w:rsidRPr="005349ED" w:rsidRDefault="00BC6629" w:rsidP="00BC6629">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Wykonawca odpowiedzialny jest za powstałe w toku własnych prac odpady oraz za właściwy sposób postępowania z nimi, zgodnie z ustawą z dnia 27 kwietnia 2001 r. o odpad</w:t>
      </w:r>
      <w:r>
        <w:rPr>
          <w:rFonts w:asciiTheme="minorHAnsi" w:hAnsiTheme="minorHAnsi"/>
        </w:rPr>
        <w:t xml:space="preserve">ach  </w:t>
      </w:r>
      <w:r w:rsidRPr="005349ED">
        <w:rPr>
          <w:rFonts w:asciiTheme="minorHAnsi" w:hAnsiTheme="minorHAnsi"/>
        </w:rPr>
        <w:t>(Dz. U. 2016, poz. 1987 ze zm.) oraz ustawy z dnia 13.09.1996 r. o utrzymaniu czystości i porządku w gminach (Dz. U. 2017, poz. 1289 ze. zm.) wywóz odpadów budowlanych odbywa się na koszt Wykonawcy.</w:t>
      </w:r>
    </w:p>
    <w:p w:rsidR="00BC6629" w:rsidRPr="005349ED" w:rsidRDefault="00BC6629" w:rsidP="00BC6629">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Koszt zabezpieczenia terenu budowy powinien być włączony w cenę ofertową zamówienia.</w:t>
      </w:r>
    </w:p>
    <w:p w:rsidR="00BC6629" w:rsidRPr="005349ED" w:rsidRDefault="00BC6629" w:rsidP="00BC6629">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Wykonawca ponosi odpowiedzialność i naprawia na własny koszt wszelką instalację podziemną, taką jak rurociągi, kable naniesione na  mapach dokumentacji projektowej, jak i te które nie są  ujęte.</w:t>
      </w:r>
    </w:p>
    <w:p w:rsidR="00BC6629" w:rsidRPr="005349ED" w:rsidRDefault="00BC6629" w:rsidP="00BC6629">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Podstawą do opracowania oferty jest przedmiar</w:t>
      </w:r>
      <w:r w:rsidR="00494CD7">
        <w:rPr>
          <w:rFonts w:asciiTheme="minorHAnsi" w:hAnsiTheme="minorHAnsi"/>
        </w:rPr>
        <w:t xml:space="preserve"> robót, opis przedmiotu zamówienia</w:t>
      </w:r>
      <w:r w:rsidRPr="005349ED">
        <w:rPr>
          <w:rFonts w:asciiTheme="minorHAnsi" w:hAnsiTheme="minorHAnsi"/>
        </w:rPr>
        <w:t xml:space="preserve"> Na wykonany zakres prac Wykonawca winien przedłożyć gwarancję </w:t>
      </w:r>
      <w:r w:rsidRPr="005349ED">
        <w:rPr>
          <w:rFonts w:asciiTheme="minorHAnsi" w:hAnsiTheme="minorHAnsi"/>
          <w:b/>
        </w:rPr>
        <w:t>na okres min. 60 miesięcy.</w:t>
      </w:r>
    </w:p>
    <w:p w:rsidR="00BC6629" w:rsidRPr="005349ED" w:rsidRDefault="00BC6629" w:rsidP="00BC6629">
      <w:pPr>
        <w:pStyle w:val="Akapitzlist"/>
        <w:widowControl/>
        <w:numPr>
          <w:ilvl w:val="0"/>
          <w:numId w:val="1"/>
        </w:numPr>
        <w:suppressAutoHyphens w:val="0"/>
        <w:autoSpaceDN/>
        <w:ind w:left="357" w:hanging="357"/>
        <w:jc w:val="both"/>
        <w:textAlignment w:val="auto"/>
        <w:rPr>
          <w:rFonts w:asciiTheme="minorHAnsi" w:hAnsiTheme="minorHAnsi"/>
        </w:rPr>
      </w:pPr>
      <w:r w:rsidRPr="005349ED">
        <w:rPr>
          <w:rFonts w:asciiTheme="minorHAnsi" w:hAnsiTheme="minorHAnsi"/>
          <w:bCs/>
        </w:rPr>
        <w:t>Zamawiający żąda wskazania przez Wykonawcę części zamówienia, których wykonanie zamierza powierzyć podwykonawcom, i podania nazw (firm) podwykonawców</w:t>
      </w:r>
      <w:r w:rsidRPr="005349ED">
        <w:rPr>
          <w:rFonts w:asciiTheme="minorHAnsi" w:hAnsiTheme="minorHAnsi"/>
        </w:rPr>
        <w:t>. P</w:t>
      </w:r>
      <w:r w:rsidRPr="005349ED">
        <w:rPr>
          <w:rFonts w:asciiTheme="minorHAnsi" w:hAnsiTheme="minorHAnsi"/>
          <w:bCs/>
        </w:rPr>
        <w:t>owierzenie wykonania części zamówienia podwykonawcom nie zwalnia Wykonawcy                                                    z odpowiedzialności za należyte wykonanie tego zamówienia.</w:t>
      </w:r>
    </w:p>
    <w:p w:rsidR="00BC6629" w:rsidRPr="005349ED" w:rsidRDefault="00BC6629" w:rsidP="00BC6629">
      <w:pPr>
        <w:pStyle w:val="Akapitzlist"/>
        <w:widowControl/>
        <w:numPr>
          <w:ilvl w:val="0"/>
          <w:numId w:val="1"/>
        </w:numPr>
        <w:suppressAutoHyphens w:val="0"/>
        <w:autoSpaceDN/>
        <w:ind w:left="426" w:hanging="426"/>
        <w:jc w:val="both"/>
        <w:textAlignment w:val="auto"/>
        <w:rPr>
          <w:rFonts w:asciiTheme="minorHAnsi" w:hAnsiTheme="minorHAnsi"/>
        </w:rPr>
      </w:pPr>
      <w:r w:rsidRPr="005349ED">
        <w:rPr>
          <w:rFonts w:asciiTheme="minorHAnsi" w:hAnsiTheme="minorHAnsi"/>
        </w:rPr>
        <w:t>Zamawiający nie zastrzega obowiązku osobistego wykonania zamówienia przez Wykonawcę.</w:t>
      </w:r>
    </w:p>
    <w:p w:rsidR="00BC6629" w:rsidRPr="005349ED" w:rsidRDefault="00BC6629" w:rsidP="00BC6629">
      <w:pPr>
        <w:pStyle w:val="Default"/>
        <w:rPr>
          <w:rFonts w:asciiTheme="minorHAnsi" w:hAnsiTheme="minorHAnsi"/>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III. Opis części zamówienia.</w:t>
      </w:r>
    </w:p>
    <w:p w:rsidR="00BC6629" w:rsidRPr="005349ED" w:rsidRDefault="00494CD7" w:rsidP="00BC6629">
      <w:pPr>
        <w:pStyle w:val="NormalnyWeb"/>
        <w:spacing w:before="0" w:after="0"/>
        <w:ind w:left="-17"/>
        <w:jc w:val="both"/>
        <w:rPr>
          <w:rFonts w:asciiTheme="minorHAnsi" w:hAnsiTheme="minorHAnsi" w:cs="Times New Roman"/>
          <w:bCs/>
        </w:rPr>
      </w:pPr>
      <w:r>
        <w:rPr>
          <w:rFonts w:asciiTheme="minorHAnsi" w:hAnsiTheme="minorHAnsi"/>
        </w:rPr>
        <w:t>Zamawiający dopuszcza składanie</w:t>
      </w:r>
      <w:r w:rsidR="004B5E83">
        <w:rPr>
          <w:rFonts w:asciiTheme="minorHAnsi" w:hAnsiTheme="minorHAnsi"/>
        </w:rPr>
        <w:t xml:space="preserve"> ofert częściowych, dla dowolnych</w:t>
      </w:r>
      <w:r>
        <w:rPr>
          <w:rFonts w:asciiTheme="minorHAnsi" w:hAnsiTheme="minorHAnsi"/>
        </w:rPr>
        <w:t xml:space="preserve"> części</w:t>
      </w:r>
      <w:r w:rsidR="00BC6629" w:rsidRPr="005349ED">
        <w:rPr>
          <w:rFonts w:asciiTheme="minorHAnsi" w:hAnsiTheme="minorHAnsi" w:cs="Times New Roman"/>
          <w:bCs/>
        </w:rPr>
        <w:t xml:space="preserve">. </w:t>
      </w:r>
    </w:p>
    <w:p w:rsidR="00BC6629" w:rsidRPr="005349ED" w:rsidRDefault="00BC6629" w:rsidP="00BC6629">
      <w:pPr>
        <w:pStyle w:val="NormalnyWeb"/>
        <w:spacing w:before="0" w:after="0"/>
        <w:ind w:left="-17"/>
        <w:jc w:val="both"/>
        <w:rPr>
          <w:rFonts w:asciiTheme="minorHAnsi" w:hAnsiTheme="minorHAnsi" w:cs="Times New Roman"/>
          <w:bCs/>
        </w:rPr>
      </w:pPr>
    </w:p>
    <w:p w:rsidR="00BC6629" w:rsidRPr="005349ED" w:rsidRDefault="00BC6629" w:rsidP="00BC6629">
      <w:pPr>
        <w:pStyle w:val="NormalnyWeb"/>
        <w:spacing w:before="0" w:after="0"/>
        <w:ind w:left="-15"/>
        <w:jc w:val="both"/>
        <w:rPr>
          <w:rFonts w:asciiTheme="minorHAnsi" w:hAnsiTheme="minorHAnsi"/>
        </w:rPr>
      </w:pPr>
      <w:r w:rsidRPr="005349ED">
        <w:rPr>
          <w:rFonts w:asciiTheme="minorHAnsi" w:hAnsiTheme="minorHAnsi"/>
          <w:b/>
          <w:bCs/>
        </w:rPr>
        <w:t>IV.</w:t>
      </w:r>
      <w:r w:rsidRPr="005349ED">
        <w:rPr>
          <w:rFonts w:asciiTheme="minorHAnsi" w:hAnsiTheme="minorHAnsi"/>
        </w:rPr>
        <w:t xml:space="preserve"> O</w:t>
      </w:r>
      <w:r w:rsidRPr="005349ED">
        <w:rPr>
          <w:rFonts w:asciiTheme="minorHAnsi" w:hAnsiTheme="minorHAnsi"/>
          <w:b/>
          <w:bCs/>
        </w:rPr>
        <w:t>ferty wariantowe.</w:t>
      </w:r>
    </w:p>
    <w:p w:rsidR="00BC6629" w:rsidRPr="005349ED" w:rsidRDefault="00BC6629" w:rsidP="00BC6629">
      <w:pPr>
        <w:pStyle w:val="NormalnyWeb"/>
        <w:spacing w:before="0" w:after="0"/>
        <w:ind w:left="-17"/>
        <w:jc w:val="both"/>
        <w:rPr>
          <w:rFonts w:asciiTheme="minorHAnsi" w:hAnsiTheme="minorHAnsi"/>
        </w:rPr>
      </w:pPr>
      <w:r w:rsidRPr="005349ED">
        <w:rPr>
          <w:rFonts w:asciiTheme="minorHAnsi" w:hAnsiTheme="minorHAnsi"/>
          <w:bCs/>
        </w:rPr>
        <w:t>Zamawiający nie dopuszcza składania ofert wariantowych</w:t>
      </w:r>
      <w:r w:rsidRPr="005349ED">
        <w:rPr>
          <w:rFonts w:asciiTheme="minorHAnsi" w:hAnsiTheme="minorHAnsi"/>
        </w:rPr>
        <w:t>.</w:t>
      </w:r>
    </w:p>
    <w:p w:rsidR="00BC6629" w:rsidRPr="005349ED" w:rsidRDefault="00BC6629" w:rsidP="00BC6629">
      <w:pPr>
        <w:pStyle w:val="NormalnyWeb"/>
        <w:spacing w:before="0" w:after="0"/>
        <w:ind w:left="-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V. Zamówienia, o których mowa w art. 67 ust. 1 pkt 6  ustawy PZP.</w:t>
      </w:r>
    </w:p>
    <w:p w:rsidR="00BC6629" w:rsidRPr="005349ED" w:rsidRDefault="00BC6629" w:rsidP="00BC6629">
      <w:pPr>
        <w:pStyle w:val="NormalnyWeb"/>
        <w:spacing w:before="0" w:after="0"/>
        <w:ind w:left="-17"/>
        <w:jc w:val="both"/>
        <w:rPr>
          <w:rFonts w:asciiTheme="minorHAnsi" w:hAnsiTheme="minorHAnsi"/>
          <w:bCs/>
        </w:rPr>
      </w:pPr>
      <w:r w:rsidRPr="005349ED">
        <w:rPr>
          <w:rFonts w:asciiTheme="minorHAnsi" w:hAnsiTheme="minorHAnsi"/>
          <w:bCs/>
        </w:rPr>
        <w:t>Zamawiający nie przewiduje udzielenia zamówień o których mowa w art. 67 ust. 1 pkt. 6 ustawy p.z.p.</w:t>
      </w:r>
    </w:p>
    <w:p w:rsidR="00BC6629" w:rsidRPr="005349ED" w:rsidRDefault="00BC6629" w:rsidP="00BC6629">
      <w:pPr>
        <w:pStyle w:val="NormalnyWeb"/>
        <w:spacing w:before="0" w:after="0"/>
        <w:ind w:left="-17"/>
        <w:jc w:val="both"/>
        <w:rPr>
          <w:rFonts w:asciiTheme="minorHAnsi" w:hAnsiTheme="minorHAnsi"/>
          <w:bCs/>
        </w:rPr>
      </w:pPr>
    </w:p>
    <w:p w:rsidR="00BC6629" w:rsidRPr="005349ED" w:rsidRDefault="00BC6629" w:rsidP="00BC6629">
      <w:pPr>
        <w:pStyle w:val="NormalnyWeb"/>
        <w:spacing w:before="0" w:after="0"/>
        <w:ind w:left="-15"/>
        <w:jc w:val="both"/>
        <w:rPr>
          <w:rFonts w:asciiTheme="minorHAnsi" w:hAnsiTheme="minorHAnsi"/>
        </w:rPr>
      </w:pPr>
      <w:r w:rsidRPr="005349ED">
        <w:rPr>
          <w:rFonts w:asciiTheme="minorHAnsi" w:hAnsiTheme="minorHAnsi"/>
          <w:b/>
          <w:bCs/>
        </w:rPr>
        <w:t>VI</w:t>
      </w:r>
      <w:r w:rsidRPr="005349ED">
        <w:rPr>
          <w:rFonts w:asciiTheme="minorHAnsi" w:hAnsiTheme="minorHAnsi"/>
        </w:rPr>
        <w:t>. U</w:t>
      </w:r>
      <w:r w:rsidRPr="005349ED">
        <w:rPr>
          <w:rFonts w:asciiTheme="minorHAnsi" w:hAnsiTheme="minorHAnsi"/>
          <w:b/>
        </w:rPr>
        <w:t>mowy ramowe.</w:t>
      </w:r>
    </w:p>
    <w:p w:rsidR="00BC6629" w:rsidRPr="005349ED" w:rsidRDefault="00BC6629" w:rsidP="00BC6629">
      <w:pPr>
        <w:pStyle w:val="NormalnyWeb"/>
        <w:spacing w:before="0" w:after="0"/>
        <w:ind w:left="-17"/>
        <w:jc w:val="both"/>
        <w:rPr>
          <w:rFonts w:asciiTheme="minorHAnsi" w:hAnsiTheme="minorHAnsi"/>
        </w:rPr>
      </w:pPr>
      <w:r w:rsidRPr="005349ED">
        <w:rPr>
          <w:rFonts w:asciiTheme="minorHAnsi" w:hAnsiTheme="minorHAnsi"/>
          <w:bCs/>
        </w:rPr>
        <w:t>Zamawiający nie przewiduje zawarcia umowy ramowej</w:t>
      </w:r>
      <w:r w:rsidRPr="005349ED">
        <w:rPr>
          <w:rFonts w:asciiTheme="minorHAnsi" w:hAnsiTheme="minorHAnsi"/>
        </w:rPr>
        <w:t>.</w:t>
      </w:r>
    </w:p>
    <w:p w:rsidR="00BC6629" w:rsidRPr="005349ED" w:rsidRDefault="00BC6629" w:rsidP="00BC6629">
      <w:pPr>
        <w:pStyle w:val="NormalnyWeb"/>
        <w:spacing w:before="0" w:after="0"/>
        <w:ind w:left="-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VII. Dynamiczny system zakupów.</w:t>
      </w:r>
    </w:p>
    <w:p w:rsidR="00BC6629" w:rsidRPr="005349ED" w:rsidRDefault="00BC6629" w:rsidP="00BC6629">
      <w:pPr>
        <w:pStyle w:val="NormalnyWeb"/>
        <w:spacing w:before="0" w:after="0"/>
        <w:ind w:left="-17"/>
        <w:jc w:val="both"/>
        <w:rPr>
          <w:rFonts w:asciiTheme="minorHAnsi" w:hAnsiTheme="minorHAnsi"/>
          <w:bCs/>
        </w:rPr>
      </w:pPr>
      <w:r w:rsidRPr="005349ED">
        <w:rPr>
          <w:rFonts w:asciiTheme="minorHAnsi" w:hAnsiTheme="minorHAnsi"/>
          <w:bCs/>
        </w:rPr>
        <w:t>Zamawiający nie zamierza ustanawiać dynamicznego systemu zakupów.</w:t>
      </w:r>
    </w:p>
    <w:p w:rsidR="00BC6629" w:rsidRPr="005349ED" w:rsidRDefault="00BC6629" w:rsidP="00BC6629">
      <w:pPr>
        <w:pStyle w:val="NormalnyWeb"/>
        <w:spacing w:before="0" w:after="0"/>
        <w:ind w:left="-17"/>
        <w:jc w:val="both"/>
        <w:rPr>
          <w:rFonts w:asciiTheme="minorHAnsi" w:hAnsiTheme="minorHAnsi"/>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VIII. Aukcja elektroniczna.</w:t>
      </w:r>
    </w:p>
    <w:p w:rsidR="00BC6629" w:rsidRPr="005349ED" w:rsidRDefault="00BC6629" w:rsidP="00BC6629">
      <w:pPr>
        <w:pStyle w:val="NormalnyWeb"/>
        <w:spacing w:before="0" w:after="0"/>
        <w:ind w:left="-17"/>
        <w:jc w:val="both"/>
        <w:rPr>
          <w:rFonts w:asciiTheme="minorHAnsi" w:hAnsiTheme="minorHAnsi"/>
        </w:rPr>
      </w:pPr>
      <w:r w:rsidRPr="005349ED">
        <w:rPr>
          <w:rFonts w:asciiTheme="minorHAnsi" w:hAnsiTheme="minorHAnsi"/>
          <w:bCs/>
        </w:rPr>
        <w:t>Zamawiający nie przewiduje wyboru najkorzystniejszej oferty z zastosowaniem aukcji elektronicznej</w:t>
      </w:r>
      <w:r w:rsidRPr="005349ED">
        <w:rPr>
          <w:rFonts w:asciiTheme="minorHAnsi" w:hAnsiTheme="minorHAnsi"/>
        </w:rPr>
        <w:t>.</w:t>
      </w:r>
    </w:p>
    <w:p w:rsidR="00BC6629" w:rsidRPr="005349ED" w:rsidRDefault="00BC6629" w:rsidP="00BC6629">
      <w:pPr>
        <w:pStyle w:val="NormalnyWeb"/>
        <w:spacing w:before="0" w:after="0"/>
        <w:ind w:left="-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IX. Zabezpieczenie należytego wykonania umowy.</w:t>
      </w:r>
    </w:p>
    <w:p w:rsidR="00BC6629" w:rsidRPr="005349ED" w:rsidRDefault="00BC6629" w:rsidP="00BC6629">
      <w:pPr>
        <w:widowControl/>
        <w:numPr>
          <w:ilvl w:val="0"/>
          <w:numId w:val="23"/>
        </w:numPr>
        <w:tabs>
          <w:tab w:val="num" w:pos="0"/>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wymaga wniesienia przez Wykonawcę, zabezpieczenia należytego wykonania umowy.</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Wykonawca, którego oferta zostanie </w:t>
      </w:r>
      <w:r w:rsidRPr="005349ED">
        <w:rPr>
          <w:rFonts w:asciiTheme="minorHAnsi" w:eastAsia="Times New Roman" w:hAnsiTheme="minorHAnsi" w:cs="Times New Roman"/>
          <w:b/>
          <w:kern w:val="0"/>
        </w:rPr>
        <w:t>wybrana zobowiązany będzie wnieść zabezpieczenie należytego wykonania umowy w wysokości 10 % ceny brutto podanej w ofercie</w:t>
      </w:r>
      <w:r w:rsidRPr="005349ED">
        <w:rPr>
          <w:rFonts w:asciiTheme="minorHAnsi" w:eastAsia="Times New Roman" w:hAnsiTheme="minorHAnsi" w:cs="Times New Roman"/>
          <w:kern w:val="0"/>
        </w:rPr>
        <w:t>.</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Zabezpieczenie należytego wykonania umowy można wnieść w formach wymienionych w art. 148 ust. 1 ustawy Pzp.</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nie wyraża zgody na wniesienie zabezpieczenia należytego wykonania umowy w formach wymienionych w art. 148 ust. 2 ustawy Pzp.</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Oryginał dokumentu potwierdzającego wniesienie zabezpieczenia należytego wykonania umowy musi być dostarczony do Zamawiającego najpóźniej w dniu podpisania umowy. </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Zabezpieczenie wnoszone w pieniądzu Wykonawca zobowiązany będzie wnieść przelewem na rachunek bankowy Zamawiającego: </w:t>
      </w:r>
    </w:p>
    <w:p w:rsidR="00BC6629" w:rsidRPr="005349ED" w:rsidRDefault="00BC6629" w:rsidP="00BC6629">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5349ED">
        <w:rPr>
          <w:rFonts w:asciiTheme="minorHAnsi" w:eastAsia="Times New Roman" w:hAnsiTheme="minorHAnsi" w:cs="Times New Roman"/>
          <w:b/>
          <w:kern w:val="0"/>
        </w:rPr>
        <w:t>Bank Pekao S.A. o/Jarosław Nr 80 1240 2571 1111 0000 3342 2776</w:t>
      </w:r>
    </w:p>
    <w:p w:rsidR="00BC6629" w:rsidRPr="005349ED" w:rsidRDefault="00BC6629" w:rsidP="00BC6629">
      <w:pPr>
        <w:widowControl/>
        <w:tabs>
          <w:tab w:val="num" w:pos="426"/>
        </w:tabs>
        <w:suppressAutoHyphens w:val="0"/>
        <w:autoSpaceDN/>
        <w:spacing w:line="276" w:lineRule="auto"/>
        <w:ind w:left="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z podaniem tytułu: </w:t>
      </w:r>
    </w:p>
    <w:p w:rsidR="00BC6629" w:rsidRPr="005349ED" w:rsidRDefault="00BC6629" w:rsidP="00BC6629">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5349ED">
        <w:rPr>
          <w:rFonts w:asciiTheme="minorHAnsi" w:eastAsia="Times New Roman" w:hAnsiTheme="minorHAnsi" w:cs="Times New Roman"/>
          <w:kern w:val="0"/>
        </w:rPr>
        <w:t>„</w:t>
      </w:r>
      <w:r w:rsidRPr="005349ED">
        <w:rPr>
          <w:rFonts w:asciiTheme="minorHAnsi" w:eastAsia="Times New Roman" w:hAnsiTheme="minorHAnsi" w:cs="Times New Roman"/>
          <w:i/>
          <w:kern w:val="0"/>
        </w:rPr>
        <w:t>zabezpieczenie należytego wykon</w:t>
      </w:r>
      <w:r w:rsidR="004B5E83">
        <w:rPr>
          <w:rFonts w:asciiTheme="minorHAnsi" w:eastAsia="Times New Roman" w:hAnsiTheme="minorHAnsi" w:cs="Times New Roman"/>
          <w:i/>
          <w:kern w:val="0"/>
        </w:rPr>
        <w:t>ania umowy, nr sprawy GBOŚ.271.2</w:t>
      </w:r>
      <w:r w:rsidRPr="005349ED">
        <w:rPr>
          <w:rFonts w:asciiTheme="minorHAnsi" w:eastAsia="Times New Roman" w:hAnsiTheme="minorHAnsi" w:cs="Times New Roman"/>
          <w:i/>
          <w:kern w:val="0"/>
        </w:rPr>
        <w:t>.2018</w:t>
      </w:r>
      <w:r w:rsidRPr="005349ED">
        <w:rPr>
          <w:rFonts w:asciiTheme="minorHAnsi" w:eastAsia="Times New Roman" w:hAnsiTheme="minorHAnsi" w:cs="Times New Roman"/>
          <w:kern w:val="0"/>
        </w:rPr>
        <w:t>”.</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W przypadku wniesienia wadium w pieniądzu, za zgodą Wykonawcy, kwota wadium może zostać zaliczona na poczet zabezpieczenia.</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zwróci kwotę stanowiąca 70% zabezpieczenia w terminie do 30 dni od dnia wykonania zamówienia i uznania przez Zamawiającego za należycie wykonane.</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Kwotę stanowiącą 30% wysokości zabezpieczenia Zamawiający pozostawi na zabezpieczenie roszczeń z tytułu rękojmi za wady.  </w:t>
      </w:r>
    </w:p>
    <w:p w:rsidR="00BC6629" w:rsidRPr="005349ED" w:rsidRDefault="00BC6629" w:rsidP="00BC6629">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Kwota, o której mowa w pkt. 9 zostanie zwrócona nie później niż w 15 dniu po upływie okresu rękojmi za wady. </w:t>
      </w:r>
    </w:p>
    <w:p w:rsidR="00BC6629" w:rsidRPr="005349ED" w:rsidRDefault="00BC6629" w:rsidP="00BC6629">
      <w:pPr>
        <w:widowControl/>
        <w:numPr>
          <w:ilvl w:val="0"/>
          <w:numId w:val="23"/>
        </w:numPr>
        <w:tabs>
          <w:tab w:val="num" w:pos="426"/>
        </w:tabs>
        <w:suppressAutoHyphens w:val="0"/>
        <w:overflowPunct w:val="0"/>
        <w:autoSpaceDE w:val="0"/>
        <w:autoSpaceDN/>
        <w:adjustRightInd w:val="0"/>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W przypadku, gdyby Zabezpieczenie Należytego Wykonania Umowy miało inną formę niż pieniądz, wówczas Wykonawca, najpóźniej na 30 dni przed terminem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BC6629" w:rsidRPr="005349ED" w:rsidRDefault="00BC6629" w:rsidP="00BC6629">
      <w:pPr>
        <w:pStyle w:val="NormalnyWeb"/>
        <w:spacing w:before="0" w:after="0"/>
        <w:jc w:val="both"/>
        <w:rPr>
          <w:rFonts w:asciiTheme="minorHAnsi" w:hAnsiTheme="minorHAnsi"/>
        </w:rPr>
      </w:pP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t>X. Termin wykonania zamówienia:</w:t>
      </w:r>
    </w:p>
    <w:p w:rsidR="00BC6629" w:rsidRPr="005349ED" w:rsidRDefault="00BC6629" w:rsidP="00BC6629">
      <w:pPr>
        <w:pStyle w:val="NormalnyWeb"/>
        <w:spacing w:before="0" w:after="0"/>
        <w:ind w:left="-17"/>
        <w:jc w:val="both"/>
        <w:rPr>
          <w:rFonts w:asciiTheme="minorHAnsi" w:hAnsiTheme="minorHAnsi" w:cs="Times New Roman"/>
        </w:rPr>
      </w:pPr>
      <w:r w:rsidRPr="005349ED">
        <w:rPr>
          <w:rFonts w:asciiTheme="minorHAnsi" w:hAnsiTheme="minorHAnsi" w:cs="Times New Roman"/>
        </w:rPr>
        <w:t>Termin zakończenia robót będących przedmiotem postępowania ustala się na dzień:</w:t>
      </w:r>
    </w:p>
    <w:p w:rsidR="00BC6629" w:rsidRDefault="0077640E" w:rsidP="00BC6629">
      <w:pPr>
        <w:pStyle w:val="NormalnyWeb"/>
        <w:spacing w:before="0" w:after="0"/>
        <w:ind w:left="-17"/>
        <w:rPr>
          <w:rFonts w:asciiTheme="minorHAnsi" w:hAnsiTheme="minorHAnsi" w:cs="Times New Roman"/>
          <w:b/>
        </w:rPr>
      </w:pPr>
      <w:r>
        <w:rPr>
          <w:rFonts w:asciiTheme="minorHAnsi" w:hAnsiTheme="minorHAnsi" w:cs="Times New Roman"/>
          <w:b/>
        </w:rPr>
        <w:t>-  do dnia 30 czerwca</w:t>
      </w:r>
      <w:r w:rsidR="00BC6629" w:rsidRPr="005349ED">
        <w:rPr>
          <w:rFonts w:asciiTheme="minorHAnsi" w:hAnsiTheme="minorHAnsi" w:cs="Times New Roman"/>
          <w:b/>
        </w:rPr>
        <w:t xml:space="preserve"> 2018 r.</w:t>
      </w:r>
    </w:p>
    <w:p w:rsidR="0077640E" w:rsidRPr="005349ED" w:rsidRDefault="0077640E" w:rsidP="00BC6629">
      <w:pPr>
        <w:pStyle w:val="NormalnyWeb"/>
        <w:spacing w:before="0" w:after="0"/>
        <w:ind w:left="-17"/>
        <w:rPr>
          <w:rFonts w:asciiTheme="minorHAnsi" w:hAnsiTheme="minorHAnsi" w:cs="Times New Roman"/>
          <w:b/>
        </w:rPr>
      </w:pPr>
    </w:p>
    <w:p w:rsidR="00BC6629" w:rsidRPr="005349ED" w:rsidRDefault="00BC6629" w:rsidP="00BC6629">
      <w:pPr>
        <w:pStyle w:val="NormalnyWeb"/>
        <w:spacing w:before="0" w:after="0"/>
        <w:ind w:left="-17"/>
        <w:jc w:val="both"/>
        <w:rPr>
          <w:rFonts w:asciiTheme="minorHAnsi" w:hAnsiTheme="minorHAnsi" w:cs="Times New Roman"/>
        </w:rPr>
      </w:pP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t>XI. Rozliczenie między Zamawiającym, a Wykonawcą prowadzone będą w polskich złotych – PLN. Zamawiający nie przewiduje udzielania zaliczek.</w:t>
      </w:r>
    </w:p>
    <w:p w:rsidR="00BC6629" w:rsidRPr="005349ED" w:rsidRDefault="00BC6629" w:rsidP="00BC6629">
      <w:pPr>
        <w:pStyle w:val="NormalnyWeb"/>
        <w:spacing w:before="0" w:after="0"/>
        <w:ind w:left="-17"/>
        <w:jc w:val="both"/>
        <w:rPr>
          <w:rFonts w:asciiTheme="minorHAnsi" w:hAnsiTheme="minorHAnsi"/>
          <w:b/>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XII.</w:t>
      </w:r>
      <w:r w:rsidRPr="005349ED">
        <w:rPr>
          <w:rFonts w:asciiTheme="minorHAnsi" w:hAnsiTheme="minorHAnsi"/>
        </w:rPr>
        <w:t xml:space="preserve"> </w:t>
      </w:r>
      <w:r w:rsidRPr="005349ED">
        <w:rPr>
          <w:rFonts w:asciiTheme="minorHAnsi" w:hAnsiTheme="minorHAnsi"/>
          <w:b/>
          <w:bCs/>
        </w:rPr>
        <w:t>Warunki udziału w postępowaniu oraz podstawy wykluczenia:</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numPr>
          <w:ilvl w:val="0"/>
          <w:numId w:val="3"/>
        </w:numPr>
        <w:spacing w:before="0" w:after="0"/>
        <w:jc w:val="both"/>
        <w:rPr>
          <w:rFonts w:asciiTheme="minorHAnsi" w:hAnsiTheme="minorHAnsi"/>
        </w:rPr>
      </w:pPr>
      <w:r w:rsidRPr="005349ED">
        <w:rPr>
          <w:rFonts w:asciiTheme="minorHAnsi" w:hAnsiTheme="minorHAnsi"/>
        </w:rPr>
        <w:t>O udzielenie zamówienia mogą ubiegać się Wykonawcy, którzy:</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nie podlegają wykluczeniu;</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spełniają warunki udziału w postępowaniu, określone przez Zamawiającego                                w ogłoszeniu o zamówieniu i SIWZ.</w:t>
      </w:r>
    </w:p>
    <w:p w:rsidR="00BC6629" w:rsidRPr="005349ED" w:rsidRDefault="00BC6629" w:rsidP="00BC6629">
      <w:pPr>
        <w:pStyle w:val="NormalnyWeb"/>
        <w:numPr>
          <w:ilvl w:val="0"/>
          <w:numId w:val="3"/>
        </w:numPr>
        <w:spacing w:before="0" w:after="0"/>
        <w:jc w:val="both"/>
        <w:rPr>
          <w:rFonts w:asciiTheme="minorHAnsi" w:hAnsiTheme="minorHAnsi"/>
        </w:rPr>
      </w:pPr>
      <w:r w:rsidRPr="005349ED">
        <w:rPr>
          <w:rFonts w:asciiTheme="minorHAnsi" w:hAnsiTheme="minorHAnsi"/>
          <w:bCs/>
        </w:rPr>
        <w:t xml:space="preserve">Zamawiający informuje, że </w:t>
      </w:r>
      <w:r w:rsidRPr="005349ED">
        <w:rPr>
          <w:rFonts w:asciiTheme="minorHAnsi" w:hAnsiTheme="minorHAnsi"/>
          <w:b/>
          <w:bCs/>
        </w:rPr>
        <w:t xml:space="preserve">zgodnie z art. 24aa ustawy PZP najpierw dokona oceny ofert, </w:t>
      </w:r>
      <w:r w:rsidRPr="005349ED">
        <w:rPr>
          <w:rFonts w:asciiTheme="minorHAnsi" w:hAnsiTheme="minorHAnsi"/>
          <w:b/>
          <w:bCs/>
        </w:rPr>
        <w:br/>
        <w:t>a następnie zbada</w:t>
      </w:r>
      <w:r w:rsidRPr="005349ED">
        <w:rPr>
          <w:rFonts w:asciiTheme="minorHAnsi" w:hAnsiTheme="minorHAnsi"/>
          <w:bCs/>
        </w:rPr>
        <w:t>, czy Wykonawca, którego oferta została najwyżej oceniona zgodnie                        z kryteriami oceny ofert, określonymi w SIWZ, nie podlega wykluczeniu oraz spełnia warunki udziału w postępowaniu.</w:t>
      </w:r>
    </w:p>
    <w:p w:rsidR="00BC6629" w:rsidRPr="005349ED" w:rsidRDefault="00BC6629" w:rsidP="00BC6629">
      <w:pPr>
        <w:pStyle w:val="NormalnyWeb"/>
        <w:spacing w:before="0" w:after="0"/>
        <w:ind w:left="345"/>
        <w:jc w:val="both"/>
        <w:rPr>
          <w:rFonts w:asciiTheme="minorHAnsi" w:hAnsiTheme="minorHAnsi"/>
        </w:rPr>
      </w:pPr>
    </w:p>
    <w:p w:rsidR="00BC6629" w:rsidRPr="005349ED" w:rsidRDefault="00BC6629" w:rsidP="00BC6629">
      <w:pPr>
        <w:pStyle w:val="NormalnyWeb"/>
        <w:numPr>
          <w:ilvl w:val="0"/>
          <w:numId w:val="3"/>
        </w:numPr>
        <w:spacing w:before="0" w:after="0"/>
        <w:jc w:val="both"/>
        <w:rPr>
          <w:rFonts w:asciiTheme="minorHAnsi" w:hAnsiTheme="minorHAnsi"/>
          <w:b/>
        </w:rPr>
      </w:pPr>
      <w:r w:rsidRPr="005349ED">
        <w:rPr>
          <w:rFonts w:asciiTheme="minorHAnsi" w:hAnsiTheme="minorHAnsi"/>
          <w:b/>
        </w:rPr>
        <w:t>Warunki udziału w postępowaniu.</w:t>
      </w:r>
    </w:p>
    <w:p w:rsidR="00BC6629" w:rsidRPr="005349ED" w:rsidRDefault="00BC6629" w:rsidP="00BC6629">
      <w:pPr>
        <w:pStyle w:val="NormalnyWeb"/>
        <w:spacing w:before="0" w:after="0"/>
        <w:ind w:left="345"/>
        <w:jc w:val="both"/>
        <w:rPr>
          <w:rFonts w:asciiTheme="minorHAnsi" w:hAnsiTheme="minorHAnsi"/>
          <w:b/>
        </w:rPr>
      </w:pP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O udzielenie zamówienia mogą ubiegać się Wykonawcy, którzy spełniają warunki udziału w postępowaniu, dotyczące:</w:t>
      </w:r>
    </w:p>
    <w:p w:rsidR="00BC6629" w:rsidRPr="005349ED" w:rsidRDefault="00BC6629" w:rsidP="00BC6629">
      <w:pPr>
        <w:pStyle w:val="NormalnyWeb"/>
        <w:numPr>
          <w:ilvl w:val="2"/>
          <w:numId w:val="19"/>
        </w:numPr>
        <w:spacing w:before="0" w:after="0"/>
        <w:ind w:left="1560" w:hanging="709"/>
        <w:jc w:val="both"/>
        <w:rPr>
          <w:rFonts w:asciiTheme="minorHAnsi" w:hAnsiTheme="minorHAnsi"/>
          <w:bCs/>
        </w:rPr>
      </w:pPr>
      <w:r w:rsidRPr="005349ED">
        <w:rPr>
          <w:rFonts w:asciiTheme="minorHAnsi" w:hAnsiTheme="minorHAnsi"/>
          <w:b/>
          <w:bCs/>
        </w:rPr>
        <w:t>kompetencji lub uprawnień do prowadzenia określonej działalności zawodowej, o ile wynika to z odrębnych przepisów</w:t>
      </w:r>
      <w:r w:rsidRPr="005349ED">
        <w:rPr>
          <w:rFonts w:asciiTheme="minorHAnsi" w:hAnsiTheme="minorHAnsi"/>
          <w:bCs/>
        </w:rPr>
        <w:t>.</w:t>
      </w:r>
    </w:p>
    <w:p w:rsidR="00BC6629" w:rsidRPr="005349ED" w:rsidRDefault="00BC6629" w:rsidP="00BC6629">
      <w:pPr>
        <w:pStyle w:val="NormalnyWeb"/>
        <w:spacing w:before="0" w:after="0"/>
        <w:ind w:left="1560"/>
        <w:jc w:val="both"/>
        <w:rPr>
          <w:rFonts w:asciiTheme="minorHAnsi" w:hAnsiTheme="minorHAnsi"/>
        </w:rPr>
      </w:pPr>
      <w:r w:rsidRPr="005349ED">
        <w:rPr>
          <w:rFonts w:asciiTheme="minorHAnsi" w:hAnsiTheme="minorHAnsi"/>
          <w:bCs/>
        </w:rPr>
        <w:t xml:space="preserve">Zamawiający nie precyzuje w tym zakresie żadnych wymagań, których spełnianie Wykonawca zobowiązany jest wykazać w sposób szczególny. </w:t>
      </w:r>
    </w:p>
    <w:p w:rsidR="00BC6629" w:rsidRPr="005349ED" w:rsidRDefault="00BC6629" w:rsidP="00BC6629">
      <w:pPr>
        <w:pStyle w:val="NormalnyWeb"/>
        <w:numPr>
          <w:ilvl w:val="2"/>
          <w:numId w:val="19"/>
        </w:numPr>
        <w:spacing w:before="0" w:after="0"/>
        <w:ind w:left="1560" w:hanging="567"/>
        <w:jc w:val="both"/>
        <w:rPr>
          <w:rFonts w:asciiTheme="minorHAnsi" w:hAnsiTheme="minorHAnsi"/>
        </w:rPr>
      </w:pPr>
      <w:r w:rsidRPr="005349ED">
        <w:rPr>
          <w:rFonts w:asciiTheme="minorHAnsi" w:hAnsiTheme="minorHAnsi"/>
          <w:b/>
        </w:rPr>
        <w:t>sytuacji ekonomicznej lub finansowej</w:t>
      </w:r>
      <w:r w:rsidRPr="005349ED">
        <w:rPr>
          <w:rFonts w:asciiTheme="minorHAnsi" w:hAnsiTheme="minorHAnsi"/>
        </w:rPr>
        <w:t xml:space="preserve"> – Wykonawca spełni warunek, jeżeli wykaże że jest ubezpieczony od odpowiedzialności cywilnej w zakresie prowadzonej działalności związanej z przedmiotem zamówienia na sumę gwarancyjną ubezpieczenia nie mniejszą </w:t>
      </w:r>
      <w:r w:rsidR="00F756A6">
        <w:rPr>
          <w:rFonts w:asciiTheme="minorHAnsi" w:hAnsiTheme="minorHAnsi"/>
          <w:b/>
        </w:rPr>
        <w:t>niż 500.000,00 zł (pięćset</w:t>
      </w:r>
      <w:r w:rsidRPr="005349ED">
        <w:rPr>
          <w:rFonts w:asciiTheme="minorHAnsi" w:hAnsiTheme="minorHAnsi"/>
          <w:b/>
        </w:rPr>
        <w:t xml:space="preserve"> tysięcy</w:t>
      </w:r>
      <w:r>
        <w:rPr>
          <w:rFonts w:asciiTheme="minorHAnsi" w:hAnsiTheme="minorHAnsi"/>
          <w:b/>
        </w:rPr>
        <w:t xml:space="preserve"> 00/100</w:t>
      </w:r>
      <w:r w:rsidRPr="005349ED">
        <w:rPr>
          <w:rFonts w:asciiTheme="minorHAnsi" w:hAnsiTheme="minorHAnsi"/>
          <w:b/>
        </w:rPr>
        <w:t>).</w:t>
      </w:r>
      <w:r w:rsidRPr="005349ED">
        <w:rPr>
          <w:rFonts w:asciiTheme="minorHAnsi" w:hAnsiTheme="minorHAnsi"/>
        </w:rPr>
        <w:t xml:space="preserve"> </w:t>
      </w:r>
    </w:p>
    <w:p w:rsidR="00BC6629" w:rsidRPr="005349ED" w:rsidRDefault="00BC6629" w:rsidP="00BC6629">
      <w:pPr>
        <w:pStyle w:val="NormalnyWeb"/>
        <w:spacing w:before="0" w:after="0"/>
        <w:ind w:left="1843"/>
        <w:jc w:val="both"/>
        <w:rPr>
          <w:rFonts w:asciiTheme="minorHAnsi" w:hAnsiTheme="minorHAnsi"/>
          <w:i/>
        </w:rPr>
      </w:pPr>
      <w:r w:rsidRPr="005349ED">
        <w:rPr>
          <w:rFonts w:asciiTheme="minorHAnsi" w:hAnsiTheme="minorHAnsi"/>
          <w:i/>
        </w:rPr>
        <w:t xml:space="preserve">W </w:t>
      </w:r>
      <w:r w:rsidRPr="005349ED">
        <w:rPr>
          <w:rFonts w:asciiTheme="minorHAnsi" w:hAnsiTheme="minorHAnsi"/>
          <w:bCs/>
          <w:i/>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BC6629" w:rsidRPr="005349ED" w:rsidRDefault="00BC6629" w:rsidP="00BC6629">
      <w:pPr>
        <w:pStyle w:val="NormalnyWeb"/>
        <w:numPr>
          <w:ilvl w:val="2"/>
          <w:numId w:val="19"/>
        </w:numPr>
        <w:spacing w:before="0" w:after="0"/>
        <w:ind w:left="1560" w:hanging="709"/>
        <w:jc w:val="both"/>
        <w:rPr>
          <w:rFonts w:asciiTheme="minorHAnsi" w:hAnsiTheme="minorHAnsi"/>
        </w:rPr>
      </w:pPr>
      <w:r w:rsidRPr="005349ED">
        <w:rPr>
          <w:rFonts w:asciiTheme="minorHAnsi" w:hAnsiTheme="minorHAnsi"/>
          <w:b/>
          <w:bCs/>
        </w:rPr>
        <w:t>zdolności technicznej lub zawodowej</w:t>
      </w:r>
      <w:r w:rsidRPr="005349ED">
        <w:rPr>
          <w:rFonts w:asciiTheme="minorHAnsi" w:hAnsiTheme="minorHAnsi"/>
        </w:rPr>
        <w:t>:</w:t>
      </w:r>
    </w:p>
    <w:p w:rsidR="00BC6629" w:rsidRDefault="00BC6629" w:rsidP="00BC6629">
      <w:pPr>
        <w:pStyle w:val="NormalnyWeb"/>
        <w:spacing w:before="0" w:after="0"/>
        <w:ind w:left="1560"/>
        <w:jc w:val="both"/>
        <w:rPr>
          <w:rFonts w:asciiTheme="minorHAnsi" w:hAnsiTheme="minorHAnsi"/>
          <w:bCs/>
        </w:rPr>
      </w:pPr>
      <w:r w:rsidRPr="005349ED">
        <w:rPr>
          <w:rFonts w:asciiTheme="minorHAnsi" w:hAnsiTheme="minorHAnsi"/>
          <w:bCs/>
        </w:rPr>
        <w:t>Wykonawca spełni warunek, jeżeli</w:t>
      </w:r>
      <w:r>
        <w:rPr>
          <w:rFonts w:asciiTheme="minorHAnsi" w:hAnsiTheme="minorHAnsi"/>
          <w:bCs/>
        </w:rPr>
        <w:t xml:space="preserve"> łącznie spełni warunki:</w:t>
      </w:r>
    </w:p>
    <w:p w:rsidR="00BC6629" w:rsidRPr="005349ED" w:rsidRDefault="00BC6629" w:rsidP="00BC6629">
      <w:pPr>
        <w:pStyle w:val="NormalnyWeb"/>
        <w:spacing w:before="0" w:after="0"/>
        <w:ind w:left="1560"/>
        <w:jc w:val="both"/>
        <w:rPr>
          <w:rFonts w:asciiTheme="minorHAnsi" w:hAnsiTheme="minorHAnsi"/>
          <w:b/>
          <w:bCs/>
        </w:rPr>
      </w:pPr>
      <w:r>
        <w:rPr>
          <w:rFonts w:asciiTheme="minorHAnsi" w:hAnsiTheme="minorHAnsi"/>
          <w:bCs/>
        </w:rPr>
        <w:t>a)</w:t>
      </w:r>
      <w:r w:rsidRPr="005349ED">
        <w:rPr>
          <w:rFonts w:asciiTheme="minorHAnsi" w:hAnsiTheme="minorHAnsi"/>
          <w:bCs/>
        </w:rPr>
        <w:t xml:space="preserve"> wykaże, że wykonał należyci</w:t>
      </w:r>
      <w:r>
        <w:rPr>
          <w:rFonts w:asciiTheme="minorHAnsi" w:hAnsiTheme="minorHAnsi"/>
          <w:bCs/>
        </w:rPr>
        <w:t xml:space="preserve">e oraz zgodnie   </w:t>
      </w:r>
      <w:r w:rsidRPr="005349ED">
        <w:rPr>
          <w:rFonts w:asciiTheme="minorHAnsi" w:hAnsiTheme="minorHAnsi"/>
          <w:bCs/>
        </w:rPr>
        <w:t>z przepisami prawa budowlanego i prawidłowo ukończył nie w</w:t>
      </w:r>
      <w:r>
        <w:rPr>
          <w:rFonts w:asciiTheme="minorHAnsi" w:hAnsiTheme="minorHAnsi"/>
          <w:bCs/>
        </w:rPr>
        <w:t xml:space="preserve">cześniej niż </w:t>
      </w:r>
      <w:r w:rsidRPr="005349ED">
        <w:rPr>
          <w:rFonts w:asciiTheme="minorHAnsi" w:hAnsiTheme="minorHAnsi"/>
          <w:bCs/>
        </w:rPr>
        <w:t xml:space="preserve">w okresie ostatnich 5 lat przed upływem terminu składania ofert, a jeżeli okres prowadzenia działalności jest krótszy - w tym okresie wykonał co najmniej </w:t>
      </w:r>
      <w:r w:rsidRPr="005349ED">
        <w:rPr>
          <w:rFonts w:asciiTheme="minorHAnsi" w:hAnsiTheme="minorHAnsi"/>
          <w:b/>
          <w:bCs/>
        </w:rPr>
        <w:t>dwa  zamówienia polegaj</w:t>
      </w:r>
      <w:r w:rsidR="0077640E">
        <w:rPr>
          <w:rFonts w:asciiTheme="minorHAnsi" w:hAnsiTheme="minorHAnsi"/>
          <w:b/>
          <w:bCs/>
        </w:rPr>
        <w:t>ące na budowie lub</w:t>
      </w:r>
      <w:r w:rsidRPr="005349ED">
        <w:rPr>
          <w:rFonts w:asciiTheme="minorHAnsi" w:hAnsiTheme="minorHAnsi"/>
          <w:b/>
          <w:bCs/>
        </w:rPr>
        <w:t xml:space="preserve"> prz</w:t>
      </w:r>
      <w:r w:rsidR="0077640E">
        <w:rPr>
          <w:rFonts w:asciiTheme="minorHAnsi" w:hAnsiTheme="minorHAnsi"/>
          <w:b/>
          <w:bCs/>
        </w:rPr>
        <w:t xml:space="preserve">ebudowie przepompowni ścieków </w:t>
      </w:r>
      <w:r>
        <w:rPr>
          <w:rFonts w:asciiTheme="minorHAnsi" w:hAnsiTheme="minorHAnsi"/>
          <w:b/>
          <w:bCs/>
        </w:rPr>
        <w:t xml:space="preserve"> </w:t>
      </w:r>
      <w:r w:rsidRPr="005349ED">
        <w:rPr>
          <w:rFonts w:asciiTheme="minorHAnsi" w:hAnsiTheme="minorHAnsi"/>
          <w:b/>
          <w:bCs/>
        </w:rPr>
        <w:t>o łącznej w</w:t>
      </w:r>
      <w:r w:rsidR="00F756A6">
        <w:rPr>
          <w:rFonts w:asciiTheme="minorHAnsi" w:hAnsiTheme="minorHAnsi"/>
          <w:b/>
          <w:bCs/>
        </w:rPr>
        <w:t>artości robót brutto minimum 50</w:t>
      </w:r>
      <w:r w:rsidR="0077640E">
        <w:rPr>
          <w:rFonts w:asciiTheme="minorHAnsi" w:hAnsiTheme="minorHAnsi"/>
          <w:b/>
          <w:bCs/>
        </w:rPr>
        <w:t>0</w:t>
      </w:r>
      <w:r w:rsidRPr="005349ED">
        <w:rPr>
          <w:rFonts w:asciiTheme="minorHAnsi" w:hAnsiTheme="minorHAnsi"/>
          <w:b/>
          <w:bCs/>
        </w:rPr>
        <w:t xml:space="preserve">.000,00 zł. </w:t>
      </w:r>
      <w:r>
        <w:rPr>
          <w:rFonts w:asciiTheme="minorHAnsi" w:hAnsiTheme="minorHAnsi"/>
          <w:b/>
          <w:bCs/>
        </w:rPr>
        <w:t xml:space="preserve"> Z tym zastrzeżeniem, że wartość każdego z zamów</w:t>
      </w:r>
      <w:r w:rsidR="0077640E">
        <w:rPr>
          <w:rFonts w:asciiTheme="minorHAnsi" w:hAnsiTheme="minorHAnsi"/>
          <w:b/>
          <w:bCs/>
        </w:rPr>
        <w:t>ień  nie może być niższa niż 50</w:t>
      </w:r>
      <w:r>
        <w:rPr>
          <w:rFonts w:asciiTheme="minorHAnsi" w:hAnsiTheme="minorHAnsi"/>
          <w:b/>
          <w:bCs/>
        </w:rPr>
        <w:t xml:space="preserve">.000,00 zł </w:t>
      </w:r>
    </w:p>
    <w:p w:rsidR="00BC6629" w:rsidRPr="005349ED" w:rsidRDefault="00BC6629" w:rsidP="00BC6629">
      <w:pPr>
        <w:pStyle w:val="NormalnyWeb"/>
        <w:spacing w:before="0" w:after="0"/>
        <w:ind w:left="1843" w:hanging="283"/>
        <w:jc w:val="both"/>
        <w:rPr>
          <w:rFonts w:asciiTheme="minorHAnsi" w:hAnsiTheme="minorHAnsi"/>
          <w:bCs/>
        </w:rPr>
      </w:pPr>
      <w:r w:rsidRPr="005349ED">
        <w:rPr>
          <w:rFonts w:asciiTheme="minorHAnsi" w:hAnsiTheme="minorHAnsi"/>
          <w:bCs/>
        </w:rPr>
        <w:t>Uwaga:</w:t>
      </w:r>
    </w:p>
    <w:p w:rsidR="00BC6629" w:rsidRPr="005349ED" w:rsidRDefault="00BC6629" w:rsidP="00BC6629">
      <w:pPr>
        <w:pStyle w:val="NormalnyWeb"/>
        <w:spacing w:before="0" w:after="0"/>
        <w:ind w:left="1843"/>
        <w:jc w:val="both"/>
        <w:rPr>
          <w:rFonts w:asciiTheme="minorHAnsi" w:hAnsiTheme="minorHAnsi"/>
          <w:bCs/>
        </w:rPr>
      </w:pPr>
      <w:r w:rsidRPr="005349ED">
        <w:rPr>
          <w:rFonts w:asciiTheme="minorHAnsi" w:hAnsiTheme="minorHAnsi"/>
          <w:bCs/>
          <w:i/>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BC6629" w:rsidRPr="005349ED" w:rsidRDefault="00BC6629" w:rsidP="00BC6629">
      <w:pPr>
        <w:pStyle w:val="NormalnyWeb"/>
        <w:spacing w:before="0" w:after="0"/>
        <w:ind w:left="1843"/>
        <w:jc w:val="both"/>
        <w:rPr>
          <w:rFonts w:asciiTheme="minorHAnsi" w:hAnsiTheme="minorHAnsi"/>
        </w:rPr>
      </w:pPr>
      <w:r>
        <w:rPr>
          <w:rFonts w:asciiTheme="minorHAnsi" w:hAnsiTheme="minorHAnsi"/>
        </w:rPr>
        <w:t xml:space="preserve">b) </w:t>
      </w:r>
      <w:r w:rsidRPr="005349ED">
        <w:rPr>
          <w:rFonts w:asciiTheme="minorHAnsi" w:hAnsiTheme="minorHAnsi"/>
        </w:rPr>
        <w:t>wykaże, że dysponuje osobami, które będą wykonywać zamówienie lub pisemnym zobowiązaniem innych podmiotów do udostępnienia tych osób, w tym przynajmniej:</w:t>
      </w:r>
    </w:p>
    <w:p w:rsidR="00BC6629" w:rsidRPr="005349ED" w:rsidRDefault="0077640E" w:rsidP="0077640E">
      <w:pPr>
        <w:pStyle w:val="NormalnyWeb"/>
        <w:spacing w:before="0" w:after="0"/>
        <w:ind w:left="2127"/>
        <w:jc w:val="both"/>
        <w:rPr>
          <w:rFonts w:asciiTheme="minorHAnsi" w:hAnsiTheme="minorHAnsi"/>
        </w:rPr>
      </w:pPr>
      <w:r w:rsidRPr="0077640E">
        <w:rPr>
          <w:rFonts w:asciiTheme="minorHAnsi" w:hAnsiTheme="minorHAnsi"/>
        </w:rPr>
        <w:t>-</w:t>
      </w:r>
      <w:r w:rsidR="00522038">
        <w:rPr>
          <w:rFonts w:asciiTheme="minorHAnsi" w:hAnsiTheme="minorHAnsi"/>
        </w:rPr>
        <w:t>k</w:t>
      </w:r>
      <w:r w:rsidR="00BC6629" w:rsidRPr="0077640E">
        <w:rPr>
          <w:rFonts w:asciiTheme="minorHAnsi" w:hAnsiTheme="minorHAnsi"/>
        </w:rPr>
        <w:t xml:space="preserve">ierownikiem budowy, posiadającym uprawnienia do kierowania </w:t>
      </w:r>
      <w:r w:rsidR="00522038">
        <w:rPr>
          <w:rFonts w:asciiTheme="minorHAnsi" w:hAnsiTheme="minorHAnsi"/>
        </w:rPr>
        <w:t xml:space="preserve">robotami budowlanymi </w:t>
      </w:r>
      <w:r w:rsidRPr="0077640E">
        <w:rPr>
          <w:rFonts w:asciiTheme="minorHAnsi" w:hAnsiTheme="minorHAnsi"/>
        </w:rPr>
        <w:t xml:space="preserve">w </w:t>
      </w:r>
      <w:r w:rsidRPr="0077640E">
        <w:rPr>
          <w:rStyle w:val="Pogrubienie"/>
          <w:rFonts w:asciiTheme="minorHAnsi" w:hAnsiTheme="minorHAnsi"/>
        </w:rPr>
        <w:t>specjalności instalacyjnej w zakresie sieci, instalacji i urządzeń cieplnych, wentylacyjnych, gazowych, wodociągowych i kanalizacyjnych bez ograniczeń</w:t>
      </w:r>
      <w:r w:rsidR="00BC6629" w:rsidRPr="0077640E">
        <w:rPr>
          <w:rFonts w:asciiTheme="minorHAnsi" w:hAnsiTheme="minorHAnsi"/>
        </w:rPr>
        <w:t>, który</w:t>
      </w:r>
      <w:r w:rsidR="00BC6629" w:rsidRPr="005349ED">
        <w:rPr>
          <w:rFonts w:asciiTheme="minorHAnsi" w:hAnsiTheme="minorHAnsi"/>
        </w:rPr>
        <w:t xml:space="preserve"> będzie kierował robotami i ma co najmniej trzyletni</w:t>
      </w:r>
      <w:r>
        <w:rPr>
          <w:rFonts w:asciiTheme="minorHAnsi" w:hAnsiTheme="minorHAnsi"/>
        </w:rPr>
        <w:t>e doświadczeni</w:t>
      </w:r>
      <w:r w:rsidR="00BC6629" w:rsidRPr="005349ED">
        <w:rPr>
          <w:rFonts w:asciiTheme="minorHAnsi" w:hAnsiTheme="minorHAnsi"/>
        </w:rPr>
        <w:t xml:space="preserve"> w kierowaniu robotami budowlanymi w ww. specjalności. </w:t>
      </w:r>
    </w:p>
    <w:p w:rsidR="00BC6629" w:rsidRPr="005349ED" w:rsidRDefault="00BC6629" w:rsidP="00BC6629">
      <w:pPr>
        <w:pStyle w:val="NormalnyWeb"/>
        <w:spacing w:before="0" w:after="0"/>
        <w:ind w:left="1843"/>
        <w:jc w:val="both"/>
        <w:rPr>
          <w:rFonts w:asciiTheme="minorHAnsi" w:hAnsiTheme="minorHAnsi"/>
          <w:i/>
        </w:rPr>
      </w:pPr>
      <w:r w:rsidRPr="005349ED">
        <w:rPr>
          <w:rFonts w:asciiTheme="minorHAnsi" w:hAnsiTheme="minorHAnsi"/>
          <w:i/>
        </w:rPr>
        <w:t>Przez uprawnienia należy rozumieć: uprawnienia budowlane, o których mowa w ustawie z dnia 7 lipca 1994 r. Prawo budowlane (Dz.U. z 2017 poz. 1332.)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2016r. poz. 1126) oraz w Ogłoszeniu o zamówieniu i SIWZ.</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 xml:space="preserve">Zamawiający wykluczy z postępowania o udzielenie zamówienia Wykonawcę, który </w:t>
      </w:r>
      <w:r w:rsidRPr="005349ED">
        <w:rPr>
          <w:rFonts w:asciiTheme="minorHAnsi" w:hAnsiTheme="minorHAnsi"/>
          <w:b/>
        </w:rPr>
        <w:t>nie wykaże</w:t>
      </w:r>
      <w:r w:rsidRPr="005349ED">
        <w:rPr>
          <w:rFonts w:asciiTheme="minorHAnsi" w:hAnsiTheme="minorHAnsi"/>
        </w:rPr>
        <w:t>, że spełnia warunki udziału w postępowaniu.</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Wykonawcy mogą wspólnie ubiegać się o udzielenie zamówienia, na zasadach określonych w art. 23 ustawy PZP.</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bCs/>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0077640E">
        <w:rPr>
          <w:rFonts w:asciiTheme="minorHAnsi" w:hAnsiTheme="minorHAnsi"/>
          <w:bCs/>
        </w:rPr>
        <w:t xml:space="preserve">                </w:t>
      </w:r>
      <w:r w:rsidRPr="005349ED">
        <w:rPr>
          <w:rFonts w:asciiTheme="minorHAnsi" w:hAnsiTheme="minorHAnsi"/>
          <w:bCs/>
        </w:rPr>
        <w:t xml:space="preserve">z nim stosunków prawnych, na zasadach </w:t>
      </w:r>
      <w:r w:rsidRPr="005349ED">
        <w:rPr>
          <w:rFonts w:asciiTheme="minorHAnsi" w:hAnsiTheme="minorHAnsi"/>
        </w:rPr>
        <w:t>określonych w art. 22a ustawy PZP.</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 xml:space="preserve">Zamawiający oceni - </w:t>
      </w:r>
      <w:r w:rsidRPr="005349ED">
        <w:rPr>
          <w:rFonts w:asciiTheme="minorHAnsi" w:hAnsiTheme="minorHAnsi"/>
          <w:b/>
        </w:rPr>
        <w:t xml:space="preserve">z zastrzeżeniem art. 24aa ustawy PZP </w:t>
      </w:r>
      <w:r w:rsidRPr="005349ED">
        <w:rPr>
          <w:rFonts w:asciiTheme="minorHAnsi" w:hAnsiTheme="minorHAnsi"/>
        </w:rPr>
        <w:t xml:space="preserve">-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13–22 ustawy, jak również podstawy wykluczenia przewidziane w art. 24 ust. 5 ustawy wskazane przez Zamawiającego w Ogłoszeniu i SIWZ. W takim przypadku </w:t>
      </w:r>
      <w:r w:rsidRPr="005349ED">
        <w:rPr>
          <w:rFonts w:asciiTheme="minorHAnsi" w:hAnsiTheme="minorHAnsi"/>
          <w:bCs/>
        </w:rPr>
        <w:t xml:space="preserve">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w:t>
      </w:r>
      <w:r w:rsidRPr="005349ED">
        <w:rPr>
          <w:rFonts w:asciiTheme="minorHAnsi" w:hAnsiTheme="minorHAnsi"/>
        </w:rPr>
        <w:t>określonych w art. 22a ustawy PZP.</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zastąpił ten podmiot innym podmiotem lub podmiotami lub</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zobowiązał się do osobistego wykonania odpowiedniej części zamówienia, jeżeli wykaże zdolności techniczne lub zawodowe lub sytuację finansową lub ekonomiczną, o których mowa w Rozdziale XII pkt 3.1.2 SIWZ oraz 3.1.3 SIWZ.</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zakres dostępnych Wykonawcy zasobów innego podmiotu,</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sposób wykorzystania zasobów innego podmiotu, przez Wykonawcę, przy wykonywaniu zamówienia publicznego,</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zakres i okres udziału innego podmiotu przy wykonywaniu zamówienia publicznego,</w:t>
      </w:r>
    </w:p>
    <w:p w:rsidR="00BC6629" w:rsidRPr="005349ED" w:rsidRDefault="00BC6629" w:rsidP="00BC6629">
      <w:pPr>
        <w:pStyle w:val="NormalnyWeb"/>
        <w:numPr>
          <w:ilvl w:val="2"/>
          <w:numId w:val="3"/>
        </w:numPr>
        <w:spacing w:before="0" w:after="0"/>
        <w:ind w:left="1418" w:hanging="567"/>
        <w:jc w:val="both"/>
        <w:rPr>
          <w:rFonts w:asciiTheme="minorHAnsi" w:hAnsiTheme="minorHAnsi"/>
        </w:rPr>
      </w:pPr>
      <w:r w:rsidRPr="005349ED">
        <w:rPr>
          <w:rFonts w:asciiTheme="minorHAnsi"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BC6629" w:rsidRPr="005349ED" w:rsidRDefault="00BC6629" w:rsidP="00BC6629">
      <w:pPr>
        <w:pStyle w:val="NormalnyWeb"/>
        <w:spacing w:before="0" w:after="0"/>
        <w:jc w:val="both"/>
        <w:rPr>
          <w:rFonts w:asciiTheme="minorHAnsi" w:hAnsiTheme="minorHAnsi"/>
        </w:rPr>
      </w:pPr>
    </w:p>
    <w:p w:rsidR="00BC6629" w:rsidRPr="005349ED" w:rsidRDefault="00BC6629" w:rsidP="00BC6629">
      <w:pPr>
        <w:pStyle w:val="NormalnyWeb"/>
        <w:numPr>
          <w:ilvl w:val="0"/>
          <w:numId w:val="3"/>
        </w:numPr>
        <w:spacing w:before="0" w:after="0"/>
        <w:jc w:val="both"/>
        <w:rPr>
          <w:rFonts w:asciiTheme="minorHAnsi" w:hAnsiTheme="minorHAnsi"/>
          <w:b/>
          <w:bCs/>
        </w:rPr>
      </w:pPr>
      <w:r w:rsidRPr="005349ED">
        <w:rPr>
          <w:rFonts w:asciiTheme="minorHAnsi" w:hAnsiTheme="minorHAnsi"/>
          <w:b/>
          <w:bCs/>
        </w:rPr>
        <w:t>Podstawy wykluczenia.</w:t>
      </w:r>
    </w:p>
    <w:p w:rsidR="00BC6629" w:rsidRPr="005349ED" w:rsidRDefault="00BC6629" w:rsidP="00BC6629">
      <w:pPr>
        <w:pStyle w:val="NormalnyWeb"/>
        <w:spacing w:before="0" w:after="0"/>
        <w:ind w:left="345"/>
        <w:jc w:val="both"/>
        <w:rPr>
          <w:rFonts w:asciiTheme="minorHAnsi" w:hAnsiTheme="minorHAnsi"/>
          <w:b/>
          <w:bCs/>
        </w:rPr>
      </w:pPr>
    </w:p>
    <w:p w:rsidR="00BC6629" w:rsidRPr="005349ED" w:rsidRDefault="00BC6629" w:rsidP="00BC6629">
      <w:pPr>
        <w:pStyle w:val="NormalnyWeb"/>
        <w:numPr>
          <w:ilvl w:val="1"/>
          <w:numId w:val="3"/>
        </w:numPr>
        <w:spacing w:before="0" w:after="0"/>
        <w:ind w:left="851" w:hanging="425"/>
        <w:jc w:val="both"/>
        <w:rPr>
          <w:rFonts w:asciiTheme="minorHAnsi" w:hAnsiTheme="minorHAnsi"/>
          <w:bCs/>
        </w:rPr>
      </w:pPr>
      <w:r w:rsidRPr="005349ED">
        <w:rPr>
          <w:rFonts w:asciiTheme="minorHAnsi" w:hAnsiTheme="minorHAnsi"/>
          <w:bCs/>
        </w:rPr>
        <w:t>O udzielenie zamówienia mogą ubiegać się Wykonawcy, którzy nie podlegają wykluczeniu z postępowania  na podstawie art. 24 ust. 1 ustawy PZP;</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Wykonawca jest zobowiązany wykazać, że nie podlega wykluczeniu z postępowania.</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13–22 ustawy.</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 xml:space="preserve">Wykonawca w terminie </w:t>
      </w:r>
      <w:r w:rsidRPr="005349ED">
        <w:rPr>
          <w:rFonts w:asciiTheme="minorHAnsi" w:hAnsiTheme="minorHAnsi"/>
          <w:b/>
        </w:rPr>
        <w:t>3 dni</w:t>
      </w:r>
      <w:r w:rsidRPr="005349ED">
        <w:rPr>
          <w:rFonts w:asciiTheme="minorHAnsi" w:hAnsiTheme="minorHAnsi"/>
        </w:rPr>
        <w:t xml:space="preserve"> od zamieszczenia przez Zamawiającego na stronie internetowej </w:t>
      </w:r>
      <w:hyperlink r:id="rId8" w:history="1">
        <w:r w:rsidRPr="005349ED">
          <w:rPr>
            <w:rStyle w:val="Hipercze"/>
            <w:rFonts w:asciiTheme="minorHAnsi" w:hAnsiTheme="minorHAnsi"/>
          </w:rPr>
          <w:t>http://www.pawlosiow.itl.pl/bip/</w:t>
        </w:r>
      </w:hyperlink>
      <w:r w:rsidRPr="005349ED">
        <w:rPr>
          <w:rFonts w:asciiTheme="minorHAnsi" w:hAnsiTheme="minorHAnsi"/>
        </w:rPr>
        <w:t xml:space="preserve"> informacji dotyczących m.in. nazw (firm) oraz adresów Wykonawców, którzy złożyli oferty, </w:t>
      </w:r>
      <w:r w:rsidRPr="005349ED">
        <w:rPr>
          <w:rFonts w:asciiTheme="minorHAnsi" w:hAnsiTheme="minorHAnsi"/>
          <w:b/>
        </w:rPr>
        <w:t>przekazuje Zamawiającemu</w:t>
      </w:r>
      <w:r w:rsidRPr="005349ED">
        <w:rPr>
          <w:rFonts w:asciiTheme="minorHAnsi" w:hAnsiTheme="minorHAnsi"/>
        </w:rPr>
        <w:t xml:space="preserve"> oświadczenie o przynależności lub braku przynależności do tej samej grupy kapitałowej,                                    w rozumieniu ustawy z dnia 16 lutego 2007r. o ochronie konkurencji i konsumentów (Dz. U. 2017.229), o której mowa w art. 24 ust. 1 pkt 23 ustawy PZP.</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Wykonawcy, którzy należąc do tej samej grupy kapitałowej, w rozumieniu ustawy z dnia 16 lutego 2007 r. o ochronie konkurencji i konsumentów, którzy złożyli odrębne oferty, podlegają wykluczeniu, chyba że wykażą, że istniejące między nimi powiązania nie prowadzą do zakłócenia konkurencji w postępowaniu o udzielenie zamówienia.</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Wykonawca, który podlega wykluczeniu na podstawie art. 24 ust. 1 pkt 13 i 14 ustawy PZP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BC6629" w:rsidRPr="005349ED" w:rsidRDefault="00BC6629" w:rsidP="00BC6629">
      <w:pPr>
        <w:pStyle w:val="NormalnyWeb"/>
        <w:numPr>
          <w:ilvl w:val="1"/>
          <w:numId w:val="3"/>
        </w:numPr>
        <w:spacing w:before="0" w:after="0"/>
        <w:ind w:left="851" w:hanging="425"/>
        <w:jc w:val="both"/>
        <w:rPr>
          <w:rFonts w:asciiTheme="minorHAnsi" w:hAnsiTheme="minorHAnsi"/>
        </w:rPr>
      </w:pPr>
      <w:r w:rsidRPr="005349ED">
        <w:rPr>
          <w:rFonts w:asciiTheme="minorHAnsi" w:hAnsiTheme="minorHAnsi"/>
        </w:rPr>
        <w:t xml:space="preserve">Dla potwierdzenia nie podlegania wykluczeniu z postępowania, Wykonawca jest zobowiązany złożyć wraz z ofertą aktualne oświadczenie w zakresie wskazanym przez Zamawiającego w Ogłoszeniu o zamówieniu i SIWZ. Wzór oświadczenia stanowi załącznik do SIWZ. </w:t>
      </w:r>
    </w:p>
    <w:p w:rsidR="00BC6629" w:rsidRPr="005349ED" w:rsidRDefault="00BC6629" w:rsidP="00BC6629">
      <w:pPr>
        <w:pStyle w:val="NormalnyWeb"/>
        <w:spacing w:before="0" w:after="0"/>
        <w:jc w:val="both"/>
        <w:rPr>
          <w:rFonts w:asciiTheme="minorHAnsi" w:hAnsiTheme="minorHAnsi"/>
        </w:rPr>
      </w:pP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t>XIII</w:t>
      </w:r>
      <w:r w:rsidRPr="005349ED">
        <w:rPr>
          <w:rFonts w:asciiTheme="minorHAnsi" w:hAnsiTheme="minorHAnsi"/>
        </w:rPr>
        <w:t xml:space="preserve">. </w:t>
      </w:r>
      <w:r w:rsidRPr="005349ED">
        <w:rPr>
          <w:rFonts w:asciiTheme="minorHAnsi" w:hAnsiTheme="minorHAnsi"/>
          <w:b/>
          <w:bCs/>
        </w:rPr>
        <w:t xml:space="preserve">Wykaz oświadczeń lub dokumentów, potwierdzających spełnianie warunków udziału </w:t>
      </w:r>
      <w:r w:rsidRPr="005349ED">
        <w:rPr>
          <w:rFonts w:asciiTheme="minorHAnsi" w:hAnsiTheme="minorHAnsi"/>
          <w:b/>
          <w:bCs/>
        </w:rPr>
        <w:br/>
        <w:t>w postępowaniu oraz brak podstaw wykluczenia na podstawie art. 24 ust. 1 p.z.p.</w:t>
      </w:r>
    </w:p>
    <w:p w:rsidR="00BC6629" w:rsidRPr="005349ED" w:rsidRDefault="00BC6629" w:rsidP="00BC6629">
      <w:pPr>
        <w:pStyle w:val="NormalnyWeb"/>
        <w:spacing w:before="0" w:after="0"/>
        <w:ind w:left="-17"/>
        <w:jc w:val="both"/>
        <w:rPr>
          <w:rFonts w:asciiTheme="minorHAnsi" w:hAnsiTheme="minorHAnsi"/>
          <w:b/>
          <w:bCs/>
        </w:rPr>
      </w:pP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t>Część I – oświadczenia składane wraz z ofertą</w:t>
      </w:r>
    </w:p>
    <w:p w:rsidR="00BC6629" w:rsidRPr="005349ED" w:rsidRDefault="00BC6629" w:rsidP="00BC6629">
      <w:pPr>
        <w:pStyle w:val="NormalnyWeb"/>
        <w:spacing w:before="0" w:after="0"/>
        <w:ind w:left="-17"/>
        <w:jc w:val="both"/>
        <w:rPr>
          <w:rFonts w:asciiTheme="minorHAnsi" w:hAnsiTheme="minorHAnsi"/>
          <w:bCs/>
        </w:rPr>
      </w:pPr>
    </w:p>
    <w:p w:rsidR="00BC6629" w:rsidRPr="005349ED" w:rsidRDefault="00BC6629" w:rsidP="00BC6629">
      <w:pPr>
        <w:pStyle w:val="NormalnyWeb"/>
        <w:numPr>
          <w:ilvl w:val="0"/>
          <w:numId w:val="17"/>
        </w:numPr>
        <w:spacing w:before="0" w:after="0"/>
        <w:ind w:left="426" w:hanging="426"/>
        <w:jc w:val="both"/>
        <w:rPr>
          <w:rFonts w:asciiTheme="minorHAnsi" w:hAnsiTheme="minorHAnsi"/>
          <w:bCs/>
        </w:rPr>
      </w:pPr>
      <w:r w:rsidRPr="005349ED">
        <w:rPr>
          <w:rFonts w:asciiTheme="minorHAnsi" w:hAnsiTheme="minorHAnsi"/>
          <w:bCs/>
        </w:rPr>
        <w:t xml:space="preserve">Zamawiający żąda złożenia, wraz z ofertą, aktualnego na dzień składania ofert oświadczenia w zakresie wskazanym przez Zamawiającego w Ogłoszeniu o zamówieniu oraz w SIWZ, stanowiącego </w:t>
      </w:r>
      <w:r w:rsidRPr="005349ED">
        <w:rPr>
          <w:rFonts w:asciiTheme="minorHAnsi" w:hAnsiTheme="minorHAnsi"/>
          <w:b/>
          <w:bCs/>
        </w:rPr>
        <w:t>wstępne potwierdzenie</w:t>
      </w:r>
      <w:r w:rsidRPr="005349ED">
        <w:rPr>
          <w:rFonts w:asciiTheme="minorHAnsi" w:hAnsiTheme="minorHAnsi"/>
          <w:bCs/>
        </w:rPr>
        <w:t>, że Wykonawca:</w:t>
      </w:r>
    </w:p>
    <w:p w:rsidR="00BC6629" w:rsidRPr="005349ED" w:rsidRDefault="00BC6629" w:rsidP="00BC6629">
      <w:pPr>
        <w:pStyle w:val="NormalnyWeb"/>
        <w:numPr>
          <w:ilvl w:val="0"/>
          <w:numId w:val="20"/>
        </w:numPr>
        <w:spacing w:before="0" w:after="0"/>
        <w:jc w:val="both"/>
        <w:rPr>
          <w:rFonts w:asciiTheme="minorHAnsi" w:hAnsiTheme="minorHAnsi"/>
          <w:bCs/>
        </w:rPr>
      </w:pPr>
      <w:r w:rsidRPr="005349ED">
        <w:rPr>
          <w:rFonts w:asciiTheme="minorHAnsi" w:hAnsiTheme="minorHAnsi"/>
          <w:bCs/>
        </w:rPr>
        <w:t xml:space="preserve">nie podlega wykluczeniu i </w:t>
      </w:r>
    </w:p>
    <w:p w:rsidR="00BC6629" w:rsidRPr="005349ED" w:rsidRDefault="00BC6629" w:rsidP="00BC6629">
      <w:pPr>
        <w:pStyle w:val="NormalnyWeb"/>
        <w:numPr>
          <w:ilvl w:val="0"/>
          <w:numId w:val="20"/>
        </w:numPr>
        <w:spacing w:before="0" w:after="0"/>
        <w:jc w:val="both"/>
        <w:rPr>
          <w:rFonts w:asciiTheme="minorHAnsi" w:hAnsiTheme="minorHAnsi"/>
          <w:bCs/>
        </w:rPr>
      </w:pPr>
      <w:r w:rsidRPr="005349ED">
        <w:rPr>
          <w:rFonts w:asciiTheme="minorHAnsi" w:hAnsiTheme="minorHAnsi"/>
          <w:bCs/>
        </w:rPr>
        <w:t>spełnia warunki udziału w postępowaniu.</w:t>
      </w:r>
    </w:p>
    <w:p w:rsidR="00BC6629" w:rsidRPr="005349ED" w:rsidRDefault="00BC6629" w:rsidP="00BC6629">
      <w:pPr>
        <w:pStyle w:val="NormalnyWeb"/>
        <w:numPr>
          <w:ilvl w:val="0"/>
          <w:numId w:val="17"/>
        </w:numPr>
        <w:spacing w:before="0" w:after="0"/>
        <w:ind w:left="426" w:hanging="426"/>
        <w:jc w:val="both"/>
        <w:rPr>
          <w:rFonts w:asciiTheme="minorHAnsi" w:hAnsiTheme="minorHAnsi"/>
          <w:bCs/>
        </w:rPr>
      </w:pPr>
      <w:r w:rsidRPr="005349ED">
        <w:rPr>
          <w:rFonts w:asciiTheme="minorHAnsi" w:hAnsiTheme="minorHAnsi"/>
          <w:bCs/>
        </w:rPr>
        <w:t>Oświadczenie, o którym mowa w ust. 1, Wykonawca składa w formie dokumentu, którego wzór zawiera załącznik do SIWZ</w:t>
      </w:r>
    </w:p>
    <w:p w:rsidR="00BC6629" w:rsidRPr="005349ED" w:rsidRDefault="00BC6629" w:rsidP="00BC6629">
      <w:pPr>
        <w:pStyle w:val="NormalnyWeb"/>
        <w:numPr>
          <w:ilvl w:val="0"/>
          <w:numId w:val="17"/>
        </w:numPr>
        <w:spacing w:before="0" w:after="0"/>
        <w:ind w:left="426" w:hanging="426"/>
        <w:jc w:val="both"/>
        <w:rPr>
          <w:rFonts w:asciiTheme="minorHAnsi" w:hAnsiTheme="minorHAnsi"/>
          <w:bCs/>
        </w:rPr>
      </w:pPr>
      <w:r w:rsidRPr="005349ED">
        <w:rPr>
          <w:rFonts w:asciiTheme="minorHAnsi" w:hAnsiTheme="minorHAnsi"/>
          <w:bCs/>
        </w:rPr>
        <w:t xml:space="preserve">Oświadczenie musi potwierdzać spełnianie warunków udziału w postępowaniu oraz brak podstaw wykluczenia i musi być podpisane przez osoby uprawnione do reprezentowania Wykonawcy. </w:t>
      </w:r>
      <w:r w:rsidRPr="005349ED">
        <w:rPr>
          <w:rFonts w:asciiTheme="minorHAnsi" w:hAnsiTheme="minorHAnsi"/>
          <w:bCs/>
        </w:rPr>
        <w:br/>
        <w:t>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BC6629" w:rsidRPr="005349ED" w:rsidRDefault="00BC6629" w:rsidP="00BC6629">
      <w:pPr>
        <w:pStyle w:val="NormalnyWeb"/>
        <w:numPr>
          <w:ilvl w:val="0"/>
          <w:numId w:val="17"/>
        </w:numPr>
        <w:spacing w:before="0" w:after="0"/>
        <w:ind w:left="426" w:hanging="426"/>
        <w:jc w:val="both"/>
        <w:rPr>
          <w:rFonts w:asciiTheme="minorHAnsi" w:hAnsiTheme="minorHAnsi"/>
          <w:bCs/>
        </w:rPr>
      </w:pPr>
      <w:r w:rsidRPr="005349ED">
        <w:rPr>
          <w:rFonts w:asciiTheme="minorHAnsi" w:hAnsiTheme="minorHAnsi"/>
          <w:bCs/>
        </w:rPr>
        <w:t>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Wykonawców wspólnie ubiegających się                              o zamówienie, podpisuje osoba uprawniona do reprezentowania każdego z tych Wykonawców.</w:t>
      </w:r>
    </w:p>
    <w:p w:rsidR="00BC6629" w:rsidRPr="005349ED" w:rsidRDefault="00BC6629" w:rsidP="00BC6629">
      <w:pPr>
        <w:pStyle w:val="NormalnyWeb"/>
        <w:spacing w:before="0" w:after="0"/>
        <w:rPr>
          <w:rFonts w:asciiTheme="minorHAnsi" w:hAnsiTheme="minorHAnsi"/>
          <w:bCs/>
        </w:rPr>
      </w:pPr>
    </w:p>
    <w:p w:rsidR="00BC6629" w:rsidRPr="005349ED" w:rsidRDefault="00BC6629" w:rsidP="00BC6629">
      <w:pPr>
        <w:pStyle w:val="NormalnyWeb"/>
        <w:spacing w:before="0" w:after="0"/>
        <w:ind w:left="-17"/>
        <w:jc w:val="both"/>
        <w:rPr>
          <w:rFonts w:asciiTheme="minorHAnsi" w:hAnsiTheme="minorHAnsi"/>
          <w:b/>
          <w:bCs/>
        </w:rPr>
      </w:pPr>
      <w:r w:rsidRPr="005349ED">
        <w:rPr>
          <w:rFonts w:asciiTheme="minorHAnsi" w:hAnsiTheme="minorHAnsi"/>
          <w:b/>
          <w:bCs/>
        </w:rPr>
        <w:t>Część II – oświadczenia i dokumenty składane przez Wykonawcę na żądanie Zamawiającego</w:t>
      </w:r>
    </w:p>
    <w:p w:rsidR="00BC6629" w:rsidRPr="005349ED" w:rsidRDefault="00BC6629" w:rsidP="00BC6629">
      <w:pPr>
        <w:pStyle w:val="NormalnyWeb"/>
        <w:spacing w:before="0" w:after="0"/>
        <w:rPr>
          <w:rFonts w:asciiTheme="minorHAnsi" w:hAnsiTheme="minorHAnsi"/>
          <w:bCs/>
        </w:rPr>
      </w:pPr>
    </w:p>
    <w:p w:rsidR="00BC6629" w:rsidRPr="005349ED" w:rsidRDefault="00BC6629" w:rsidP="00BC6629">
      <w:pPr>
        <w:pStyle w:val="NormalnyWeb"/>
        <w:numPr>
          <w:ilvl w:val="0"/>
          <w:numId w:val="25"/>
        </w:numPr>
        <w:spacing w:before="0" w:after="0"/>
        <w:jc w:val="both"/>
        <w:rPr>
          <w:rFonts w:asciiTheme="minorHAnsi" w:hAnsiTheme="minorHAnsi"/>
          <w:bCs/>
        </w:rPr>
      </w:pPr>
      <w:r w:rsidRPr="005349ED">
        <w:rPr>
          <w:rFonts w:asciiTheme="minorHAnsi" w:hAnsiTheme="minorHAnsi"/>
          <w:bCs/>
        </w:rPr>
        <w:t>Zamawiający przed udzieleniem zamówienia może wezwać Wykonawcę, którego oferta została najwyżej oceniona, do złożenia w wyznaczonym, nie krótszym niż 5 dni, terminie aktualnych na dzień złożenia oświadczeń lub dokumentów:</w:t>
      </w:r>
    </w:p>
    <w:p w:rsidR="00BC6629" w:rsidRPr="005349ED" w:rsidRDefault="00BC6629" w:rsidP="00BC6629">
      <w:pPr>
        <w:pStyle w:val="NormalnyWeb"/>
        <w:numPr>
          <w:ilvl w:val="1"/>
          <w:numId w:val="25"/>
        </w:numPr>
        <w:spacing w:before="0" w:after="0"/>
        <w:ind w:hanging="425"/>
        <w:jc w:val="both"/>
        <w:rPr>
          <w:rFonts w:asciiTheme="minorHAnsi" w:hAnsiTheme="minorHAnsi"/>
          <w:bCs/>
        </w:rPr>
      </w:pPr>
      <w:r w:rsidRPr="005349ED">
        <w:rPr>
          <w:rFonts w:asciiTheme="minorHAnsi" w:hAnsiTheme="minorHAnsi"/>
          <w:bCs/>
        </w:rPr>
        <w:t xml:space="preserve"> potwierdzających spełnianie warunków udziału w postępowaniu oraz</w:t>
      </w:r>
    </w:p>
    <w:p w:rsidR="00BC6629" w:rsidRPr="005349ED" w:rsidRDefault="00BC6629" w:rsidP="00BC6629">
      <w:pPr>
        <w:pStyle w:val="NormalnyWeb"/>
        <w:numPr>
          <w:ilvl w:val="1"/>
          <w:numId w:val="25"/>
        </w:numPr>
        <w:spacing w:before="0" w:after="0"/>
        <w:ind w:hanging="425"/>
        <w:jc w:val="both"/>
        <w:rPr>
          <w:rFonts w:asciiTheme="minorHAnsi" w:hAnsiTheme="minorHAnsi"/>
          <w:bCs/>
        </w:rPr>
      </w:pPr>
      <w:r w:rsidRPr="005349ED">
        <w:rPr>
          <w:rFonts w:asciiTheme="minorHAnsi" w:hAnsiTheme="minorHAnsi"/>
          <w:bCs/>
        </w:rPr>
        <w:t>potwierdzających brak podstaw do wykluczenia - określonych w Ogłoszeniu                                   o zamówieniu, w SIWZ i w ustawie.</w:t>
      </w:r>
    </w:p>
    <w:p w:rsidR="00BC6629" w:rsidRPr="005349ED" w:rsidRDefault="00BC6629" w:rsidP="00BC6629">
      <w:pPr>
        <w:pStyle w:val="NormalnyWeb"/>
        <w:numPr>
          <w:ilvl w:val="0"/>
          <w:numId w:val="25"/>
        </w:numPr>
        <w:spacing w:before="0" w:after="0"/>
        <w:ind w:left="426" w:hanging="426"/>
        <w:jc w:val="both"/>
        <w:rPr>
          <w:rFonts w:asciiTheme="minorHAnsi" w:hAnsiTheme="minorHAnsi"/>
          <w:bCs/>
          <w:u w:val="single"/>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kompetencji lub uprawnień</w:t>
      </w:r>
      <w:r w:rsidRPr="005349ED">
        <w:rPr>
          <w:rFonts w:asciiTheme="minorHAnsi" w:hAnsiTheme="minorHAnsi"/>
          <w:bCs/>
        </w:rPr>
        <w:t xml:space="preserve"> do prowadzenia określonej działalności zawodowej, o ile wynika to z odrębnych przepisów. </w:t>
      </w:r>
    </w:p>
    <w:p w:rsidR="00BC6629" w:rsidRPr="005349ED" w:rsidRDefault="00BC6629" w:rsidP="00BC6629">
      <w:pPr>
        <w:pStyle w:val="NormalnyWeb"/>
        <w:spacing w:before="0" w:after="0"/>
        <w:ind w:left="426"/>
        <w:jc w:val="both"/>
        <w:rPr>
          <w:rFonts w:asciiTheme="minorHAnsi" w:hAnsiTheme="minorHAnsi"/>
          <w:bCs/>
          <w:u w:val="single"/>
        </w:rPr>
      </w:pPr>
      <w:r w:rsidRPr="005349ED">
        <w:rPr>
          <w:rFonts w:asciiTheme="minorHAnsi" w:hAnsiTheme="minorHAnsi"/>
          <w:bCs/>
          <w:u w:val="single"/>
        </w:rPr>
        <w:t xml:space="preserve">W tym zakresie </w:t>
      </w:r>
      <w:r w:rsidRPr="005349ED">
        <w:rPr>
          <w:rFonts w:asciiTheme="minorHAnsi" w:hAnsiTheme="minorHAnsi"/>
          <w:u w:val="single"/>
        </w:rPr>
        <w:t>Zamawiający nie żąda złożenia żadnych dokumentów</w:t>
      </w:r>
      <w:r w:rsidRPr="005349ED">
        <w:rPr>
          <w:rFonts w:asciiTheme="minorHAnsi" w:hAnsiTheme="minorHAnsi"/>
        </w:rPr>
        <w:t>.</w:t>
      </w:r>
    </w:p>
    <w:p w:rsidR="00BC6629" w:rsidRPr="005349ED" w:rsidRDefault="00BC6629" w:rsidP="00BC6629">
      <w:pPr>
        <w:pStyle w:val="NormalnyWeb"/>
        <w:numPr>
          <w:ilvl w:val="0"/>
          <w:numId w:val="25"/>
        </w:numPr>
        <w:spacing w:before="0" w:after="0"/>
        <w:ind w:left="426" w:hanging="426"/>
        <w:jc w:val="both"/>
        <w:rPr>
          <w:rFonts w:asciiTheme="minorHAnsi" w:hAnsiTheme="minorHAnsi"/>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sytuacji ekonomicznej lub finansowej</w:t>
      </w:r>
      <w:r w:rsidRPr="005349ED">
        <w:rPr>
          <w:rFonts w:asciiTheme="minorHAnsi" w:hAnsiTheme="minorHAnsi"/>
          <w:bCs/>
        </w:rPr>
        <w:t xml:space="preserve">, </w:t>
      </w:r>
      <w:r w:rsidRPr="005349ED">
        <w:rPr>
          <w:rFonts w:asciiTheme="minorHAnsi" w:hAnsiTheme="minorHAnsi"/>
          <w:u w:val="single"/>
        </w:rPr>
        <w:t>Zamawiający żąda</w:t>
      </w:r>
      <w:r w:rsidRPr="005349ED">
        <w:rPr>
          <w:rFonts w:asciiTheme="minorHAnsi" w:hAnsiTheme="minorHAnsi"/>
        </w:rPr>
        <w:t xml:space="preserve"> dokumentów:</w:t>
      </w:r>
    </w:p>
    <w:p w:rsidR="00BC6629" w:rsidRPr="005349ED" w:rsidRDefault="00BC6629" w:rsidP="00BC6629">
      <w:pPr>
        <w:pStyle w:val="NormalnyWeb"/>
        <w:numPr>
          <w:ilvl w:val="1"/>
          <w:numId w:val="25"/>
        </w:numPr>
        <w:spacing w:before="0" w:after="0"/>
        <w:ind w:hanging="425"/>
        <w:jc w:val="both"/>
        <w:rPr>
          <w:rFonts w:asciiTheme="minorHAnsi" w:hAnsiTheme="minorHAnsi" w:cs="Times New Roman"/>
        </w:rPr>
      </w:pPr>
      <w:r w:rsidRPr="005349ED">
        <w:rPr>
          <w:rFonts w:asciiTheme="minorHAnsi" w:hAnsiTheme="minorHAnsi" w:cs="Times New Roman"/>
        </w:rPr>
        <w:t>potwierdzających, że wykonawca jest ubezpieczony od odpowiedzialności cywilnej                  w zakresie prowadzonej działalności związanej z przedmiotem zamówienia na sumę gwarancyjną określoną przez zamawiającego.</w:t>
      </w:r>
    </w:p>
    <w:p w:rsidR="00BC6629" w:rsidRPr="005349ED" w:rsidRDefault="00BC6629" w:rsidP="00BC6629">
      <w:pPr>
        <w:pStyle w:val="NormalnyWeb"/>
        <w:spacing w:before="0" w:after="0"/>
        <w:ind w:left="851"/>
        <w:jc w:val="both"/>
        <w:rPr>
          <w:rFonts w:asciiTheme="minorHAnsi" w:hAnsiTheme="minorHAnsi" w:cs="Times New Roman"/>
        </w:rPr>
      </w:pPr>
      <w:r w:rsidRPr="005349ED">
        <w:rPr>
          <w:rFonts w:asciiTheme="minorHAnsi" w:hAnsiTheme="min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C6629" w:rsidRPr="005349ED" w:rsidRDefault="00BC6629" w:rsidP="00BC6629">
      <w:pPr>
        <w:pStyle w:val="NormalnyWeb"/>
        <w:numPr>
          <w:ilvl w:val="0"/>
          <w:numId w:val="25"/>
        </w:numPr>
        <w:spacing w:before="0" w:after="0"/>
        <w:ind w:left="426" w:hanging="426"/>
        <w:jc w:val="both"/>
        <w:rPr>
          <w:rFonts w:asciiTheme="minorHAnsi" w:hAnsiTheme="minorHAnsi"/>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zdolności technicznej lub zawodowej</w:t>
      </w:r>
      <w:r w:rsidRPr="005349ED">
        <w:rPr>
          <w:rFonts w:asciiTheme="minorHAnsi" w:hAnsiTheme="minorHAnsi"/>
          <w:bCs/>
        </w:rPr>
        <w:t xml:space="preserve">, </w:t>
      </w:r>
      <w:r w:rsidRPr="005349ED">
        <w:rPr>
          <w:rFonts w:asciiTheme="minorHAnsi" w:hAnsiTheme="minorHAnsi"/>
          <w:u w:val="single"/>
        </w:rPr>
        <w:t xml:space="preserve">Zamawiający żąda </w:t>
      </w:r>
      <w:r w:rsidRPr="005349ED">
        <w:rPr>
          <w:rFonts w:asciiTheme="minorHAnsi" w:hAnsiTheme="minorHAnsi"/>
        </w:rPr>
        <w:t>dokumentów:</w:t>
      </w:r>
    </w:p>
    <w:p w:rsidR="00BC6629" w:rsidRPr="005349ED" w:rsidRDefault="00BC6629" w:rsidP="00BC6629">
      <w:pPr>
        <w:pStyle w:val="NormalnyWeb"/>
        <w:numPr>
          <w:ilvl w:val="1"/>
          <w:numId w:val="25"/>
        </w:numPr>
        <w:spacing w:before="0" w:after="0"/>
        <w:jc w:val="both"/>
        <w:rPr>
          <w:rFonts w:asciiTheme="minorHAnsi" w:hAnsiTheme="minorHAnsi"/>
        </w:rPr>
      </w:pPr>
      <w:r w:rsidRPr="005349ED">
        <w:rPr>
          <w:rFonts w:asciiTheme="minorHAnsi" w:hAnsiTheme="minorHAnsi"/>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5349ED">
        <w:rPr>
          <w:rFonts w:asciiTheme="minorHAnsi" w:hAnsiTheme="minorHAnsi"/>
          <w:b/>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BC6629" w:rsidRPr="005349ED" w:rsidRDefault="00BC6629" w:rsidP="00BC6629">
      <w:pPr>
        <w:pStyle w:val="NormalnyWeb"/>
        <w:numPr>
          <w:ilvl w:val="1"/>
          <w:numId w:val="25"/>
        </w:numPr>
        <w:spacing w:before="0" w:after="0"/>
        <w:jc w:val="both"/>
        <w:rPr>
          <w:rFonts w:asciiTheme="minorHAnsi" w:hAnsiTheme="minorHAnsi"/>
        </w:rPr>
      </w:pPr>
      <w:r w:rsidRPr="005349ED">
        <w:rPr>
          <w:rFonts w:asciiTheme="minorHAnsi" w:hAnsiTheme="minorHAnsi"/>
        </w:rPr>
        <w:t xml:space="preserve">wykazu osób, skierowanych przez wykonawcę do realizacji zamówienia publicznego, w szczególności odpowiedzialnych za kierowanie robotami budowlanymi,  oraz informacją o podstawie do dysponowania tymi osobami. Wzór wykazu zawiera </w:t>
      </w:r>
      <w:r w:rsidRPr="005349ED">
        <w:rPr>
          <w:rFonts w:asciiTheme="minorHAnsi" w:hAnsiTheme="minorHAnsi"/>
          <w:b/>
        </w:rPr>
        <w:t>załącznik do SIWZ.</w:t>
      </w:r>
    </w:p>
    <w:p w:rsidR="00BC6629" w:rsidRPr="005349ED" w:rsidRDefault="00BC6629" w:rsidP="00BC6629">
      <w:pPr>
        <w:pStyle w:val="NormalnyWeb"/>
        <w:spacing w:before="0" w:after="0"/>
        <w:ind w:left="426"/>
        <w:jc w:val="both"/>
        <w:rPr>
          <w:rFonts w:asciiTheme="minorHAnsi" w:hAnsiTheme="minorHAnsi"/>
        </w:rPr>
      </w:pPr>
      <w:r w:rsidRPr="005349ED">
        <w:rPr>
          <w:rFonts w:asciiTheme="minorHAnsi" w:hAnsiTheme="minorHAnsi"/>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C6629" w:rsidRPr="005349ED" w:rsidRDefault="00BC6629" w:rsidP="00BC6629">
      <w:pPr>
        <w:pStyle w:val="NormalnyWeb"/>
        <w:numPr>
          <w:ilvl w:val="0"/>
          <w:numId w:val="25"/>
        </w:numPr>
        <w:spacing w:before="0" w:after="0"/>
        <w:ind w:left="426" w:hanging="426"/>
        <w:jc w:val="both"/>
        <w:rPr>
          <w:rFonts w:asciiTheme="minorHAnsi" w:hAnsiTheme="minorHAnsi"/>
          <w:bCs/>
        </w:rPr>
      </w:pPr>
      <w:r w:rsidRPr="005349ED">
        <w:rPr>
          <w:rFonts w:asciiTheme="minorHAnsi" w:hAnsiTheme="minorHAnsi"/>
          <w:bCs/>
        </w:rPr>
        <w:t xml:space="preserve">Dla wykazania </w:t>
      </w:r>
      <w:r w:rsidRPr="005349ED">
        <w:rPr>
          <w:rFonts w:asciiTheme="minorHAnsi" w:hAnsiTheme="minorHAnsi"/>
          <w:b/>
          <w:bCs/>
        </w:rPr>
        <w:t>braku podstaw do wykluczenia z postępowania</w:t>
      </w:r>
      <w:r w:rsidRPr="005349ED">
        <w:rPr>
          <w:rFonts w:asciiTheme="minorHAnsi" w:hAnsiTheme="minorHAnsi"/>
          <w:bCs/>
        </w:rPr>
        <w:t xml:space="preserve"> Wykonawca                                     w okolicznościach, o których mowa w art. 24 ust. 1 p.z.p. składa oświadczenie wg. wzoru stanowiącego załącznik do SIWZ</w:t>
      </w:r>
    </w:p>
    <w:p w:rsidR="00BC6629" w:rsidRPr="005349ED" w:rsidRDefault="00BC6629" w:rsidP="00BC6629">
      <w:pPr>
        <w:pStyle w:val="NormalnyWeb"/>
        <w:numPr>
          <w:ilvl w:val="0"/>
          <w:numId w:val="25"/>
        </w:numPr>
        <w:spacing w:before="0" w:after="0"/>
        <w:ind w:left="426" w:hanging="426"/>
        <w:jc w:val="both"/>
        <w:rPr>
          <w:rFonts w:asciiTheme="minorHAnsi" w:hAnsiTheme="minorHAnsi"/>
          <w:iCs/>
        </w:rPr>
      </w:pPr>
      <w:r w:rsidRPr="005349ED">
        <w:rPr>
          <w:rFonts w:asciiTheme="minorHAnsi" w:hAnsiTheme="minorHAnsi"/>
          <w:bCs/>
        </w:rPr>
        <w:t xml:space="preserve">W celu potwierdzenia braku podstaw do wykluczenia Wykonawcy z postępowania,                               o których mowa w art. 24 ust. 1 pkt 23 ustawy PZP, Wykonawca składa w </w:t>
      </w:r>
      <w:r w:rsidRPr="005349ED">
        <w:rPr>
          <w:rFonts w:asciiTheme="minorHAnsi" w:hAnsiTheme="minorHAnsi"/>
          <w:b/>
          <w:bCs/>
        </w:rPr>
        <w:t>terminie do 3 dni,</w:t>
      </w:r>
      <w:r w:rsidRPr="005349ED">
        <w:rPr>
          <w:rFonts w:asciiTheme="minorHAnsi" w:hAnsiTheme="minorHAnsi"/>
          <w:bCs/>
        </w:rPr>
        <w:t xml:space="preserve"> stosownie do treści art. 24 ust. 11 ustawy PZP oświadczenie o przynależności albo braku przynależności do tej samej</w:t>
      </w:r>
      <w:r w:rsidRPr="005349ED">
        <w:rPr>
          <w:rFonts w:asciiTheme="minorHAnsi" w:hAnsiTheme="minorHAnsi"/>
          <w:iCs/>
        </w:rPr>
        <w:t xml:space="preserve"> </w:t>
      </w:r>
      <w:r w:rsidRPr="005349ED">
        <w:rPr>
          <w:rFonts w:asciiTheme="minorHAnsi" w:hAnsiTheme="minorHAnsi"/>
          <w:bCs/>
        </w:rPr>
        <w:t>grupy kapitałowej. W przypadku przynależności do tej samej grupy kapitałowej</w:t>
      </w:r>
      <w:r w:rsidRPr="005349ED">
        <w:rPr>
          <w:rFonts w:asciiTheme="minorHAnsi" w:hAnsiTheme="minorHAnsi"/>
          <w:iCs/>
        </w:rPr>
        <w:t xml:space="preserve"> </w:t>
      </w:r>
      <w:r w:rsidRPr="005349ED">
        <w:rPr>
          <w:rFonts w:asciiTheme="minorHAnsi" w:hAnsiTheme="minorHAnsi"/>
          <w:bCs/>
        </w:rPr>
        <w:t>Wykonawca może złożyć wraz z oświadczeniem dokumenty bądź informacje</w:t>
      </w:r>
      <w:r w:rsidRPr="005349ED">
        <w:rPr>
          <w:rFonts w:asciiTheme="minorHAnsi" w:hAnsiTheme="minorHAnsi"/>
          <w:iCs/>
        </w:rPr>
        <w:t xml:space="preserve"> </w:t>
      </w:r>
      <w:r w:rsidRPr="005349ED">
        <w:rPr>
          <w:rFonts w:asciiTheme="minorHAnsi" w:hAnsiTheme="minorHAnsi"/>
          <w:bCs/>
        </w:rPr>
        <w:t>potwierdzające, że powiązania z innym Wykonawcą nie prowadzą do zakłócenia</w:t>
      </w:r>
      <w:r w:rsidRPr="005349ED">
        <w:rPr>
          <w:rFonts w:asciiTheme="minorHAnsi" w:hAnsiTheme="minorHAnsi"/>
          <w:iCs/>
        </w:rPr>
        <w:t xml:space="preserve"> </w:t>
      </w:r>
      <w:r w:rsidRPr="005349ED">
        <w:rPr>
          <w:rFonts w:asciiTheme="minorHAnsi" w:hAnsiTheme="minorHAnsi"/>
          <w:bCs/>
        </w:rPr>
        <w:t xml:space="preserve">konkurencji w postępowaniu. Przykład wzoru oświadczenia o przynależności lub braku przynależności do tej samej grupy kapitałowej stanowi </w:t>
      </w:r>
      <w:r w:rsidRPr="005349ED">
        <w:rPr>
          <w:rFonts w:asciiTheme="minorHAnsi" w:hAnsiTheme="minorHAnsi"/>
          <w:b/>
          <w:bCs/>
        </w:rPr>
        <w:t>załącznik  do SIWZ.</w:t>
      </w:r>
    </w:p>
    <w:p w:rsidR="00BC6629" w:rsidRPr="005349ED" w:rsidRDefault="00BC6629" w:rsidP="00BC6629">
      <w:pPr>
        <w:pStyle w:val="NormalnyWeb"/>
        <w:numPr>
          <w:ilvl w:val="0"/>
          <w:numId w:val="25"/>
        </w:numPr>
        <w:spacing w:before="0" w:after="0"/>
        <w:ind w:left="426" w:hanging="426"/>
        <w:jc w:val="both"/>
        <w:rPr>
          <w:rFonts w:asciiTheme="minorHAnsi" w:hAnsiTheme="minorHAnsi"/>
          <w:b/>
        </w:rPr>
      </w:pPr>
      <w:r w:rsidRPr="005349ED">
        <w:rPr>
          <w:rFonts w:asciiTheme="minorHAnsi" w:hAnsiTheme="minorHAnsi"/>
          <w:b/>
        </w:rPr>
        <w:t xml:space="preserve">Na żądanie zamawiającego w toku badania oferty lub przed zawarciem umowy Wykonawca przedłoży kosztorys ofertowy. Kosztorys posłuży do ewentualnego zbadania czy oferta nie zawiera rażąco niskiej ceny lub do rozliczeń stron w przypadku rozwiązania lub odstąpienia od umowy. </w:t>
      </w:r>
    </w:p>
    <w:p w:rsidR="00BC6629" w:rsidRPr="005349ED" w:rsidRDefault="00BC6629" w:rsidP="00BC6629">
      <w:pPr>
        <w:pStyle w:val="NormalnyWeb"/>
        <w:numPr>
          <w:ilvl w:val="0"/>
          <w:numId w:val="25"/>
        </w:numPr>
        <w:spacing w:before="0" w:after="0"/>
        <w:ind w:left="426" w:hanging="426"/>
        <w:jc w:val="both"/>
        <w:rPr>
          <w:rFonts w:asciiTheme="minorHAnsi" w:hAnsiTheme="minorHAnsi"/>
        </w:rPr>
      </w:pPr>
      <w:r w:rsidRPr="005349ED">
        <w:rPr>
          <w:rFonts w:asciiTheme="minorHAnsi" w:hAnsi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C6629" w:rsidRPr="005349ED" w:rsidRDefault="00BC6629" w:rsidP="00BC6629">
      <w:pPr>
        <w:pStyle w:val="NormalnyWeb"/>
        <w:numPr>
          <w:ilvl w:val="0"/>
          <w:numId w:val="25"/>
        </w:numPr>
        <w:spacing w:before="0" w:after="0"/>
        <w:ind w:left="425" w:hanging="426"/>
        <w:jc w:val="both"/>
        <w:rPr>
          <w:rFonts w:asciiTheme="minorHAnsi" w:hAnsiTheme="minorHAnsi"/>
        </w:rPr>
      </w:pPr>
      <w:r w:rsidRPr="005349ED">
        <w:rPr>
          <w:rFonts w:asciiTheme="minorHAnsi" w:eastAsiaTheme="minorHAnsi" w:hAnsiTheme="minorHAnsi" w:cs="Arial"/>
        </w:rPr>
        <w:t xml:space="preserve">Jeżeli jest to niezbędne do zapewnienia odpowiedniego przebiegu postępowania                                   o udzielenie zamówienia, Zamawiający </w:t>
      </w:r>
      <w:r w:rsidRPr="005349ED">
        <w:rPr>
          <w:rFonts w:asciiTheme="minorHAnsi" w:eastAsiaTheme="minorHAnsi" w:hAnsiTheme="minorHAnsi" w:cs="Arial"/>
          <w:b/>
        </w:rPr>
        <w:t>może na każdym etapie postępowania wezwać Wykonawców</w:t>
      </w:r>
      <w:r w:rsidRPr="005349ED">
        <w:rPr>
          <w:rFonts w:asciiTheme="minorHAnsi" w:eastAsiaTheme="minorHAnsi" w:hAnsiTheme="minorHAnsi" w:cs="Aria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C6629" w:rsidRPr="005349ED" w:rsidRDefault="00BC6629" w:rsidP="00BC6629">
      <w:pPr>
        <w:pStyle w:val="NormalnyWeb"/>
        <w:numPr>
          <w:ilvl w:val="0"/>
          <w:numId w:val="25"/>
        </w:numPr>
        <w:spacing w:before="0" w:after="0"/>
        <w:ind w:left="425" w:hanging="426"/>
        <w:jc w:val="both"/>
        <w:rPr>
          <w:rFonts w:asciiTheme="minorHAnsi" w:hAnsiTheme="minorHAnsi"/>
        </w:rPr>
      </w:pPr>
      <w:r w:rsidRPr="005349ED">
        <w:rPr>
          <w:rFonts w:asciiTheme="minorHAnsi" w:eastAsiaTheme="minorHAnsi" w:hAnsiTheme="minorHAnsi" w:cs="Arial"/>
        </w:rPr>
        <w:t>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ws. dokumentów”</w:t>
      </w:r>
      <w:r w:rsidRPr="005349ED">
        <w:rPr>
          <w:rFonts w:asciiTheme="minorHAnsi" w:eastAsiaTheme="minorHAnsi" w:hAnsiTheme="minorHAnsi" w:cs="Arial"/>
          <w:bCs/>
        </w:rPr>
        <w:t>.</w:t>
      </w:r>
    </w:p>
    <w:p w:rsidR="00BC6629" w:rsidRPr="005349ED" w:rsidRDefault="00BC6629" w:rsidP="00BC6629">
      <w:pPr>
        <w:pStyle w:val="NormalnyWeb"/>
        <w:spacing w:before="0" w:after="0"/>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XIV.</w:t>
      </w:r>
      <w:r w:rsidRPr="005349ED">
        <w:rPr>
          <w:rFonts w:asciiTheme="minorHAnsi" w:hAnsiTheme="minorHAnsi"/>
        </w:rPr>
        <w:t xml:space="preserve"> </w:t>
      </w:r>
      <w:r w:rsidRPr="005349ED">
        <w:rPr>
          <w:rFonts w:asciiTheme="minorHAnsi" w:hAnsiTheme="minorHAnsi"/>
          <w:b/>
          <w:bCs/>
        </w:rPr>
        <w:t>Informacje o sposobie porozumiewania się Zamawiającego z Wykonawcami oraz przekazywania oświadczeń i dokumentów, a także wskazanie osób uprawnionych do porozumiewania się z Wykonawcami:</w:t>
      </w:r>
    </w:p>
    <w:p w:rsidR="00BC6629" w:rsidRPr="005349ED" w:rsidRDefault="00BC6629" w:rsidP="00BC6629">
      <w:pPr>
        <w:pStyle w:val="NormalnyWeb"/>
        <w:spacing w:before="0" w:after="0"/>
        <w:ind w:left="-15"/>
        <w:jc w:val="both"/>
        <w:rPr>
          <w:rFonts w:asciiTheme="minorHAnsi" w:hAnsiTheme="minorHAnsi"/>
          <w:b/>
          <w:bCs/>
        </w:rPr>
      </w:pPr>
    </w:p>
    <w:p w:rsidR="00BC6629" w:rsidRPr="005349ED" w:rsidRDefault="00BC6629" w:rsidP="00BC6629">
      <w:pPr>
        <w:pStyle w:val="NormalnyWeb"/>
        <w:numPr>
          <w:ilvl w:val="0"/>
          <w:numId w:val="4"/>
        </w:numPr>
        <w:spacing w:before="0" w:after="0"/>
        <w:ind w:left="340" w:hanging="357"/>
        <w:jc w:val="both"/>
        <w:rPr>
          <w:rFonts w:asciiTheme="minorHAnsi" w:hAnsiTheme="minorHAnsi"/>
        </w:rPr>
      </w:pPr>
      <w:r w:rsidRPr="005349ED">
        <w:rPr>
          <w:rFonts w:asciiTheme="minorHAnsi" w:hAnsiTheme="minorHAnsi"/>
        </w:rPr>
        <w:t>Komunikacja między Zamawiającym a Wykonawcami odbywa się zgodnie z wyborem Zamawiającego za pośrednictwem operatora pocztowego w rozumieniu ustawy z dnia 23 listopada 2012 r. - Prawo pocztowe (Dz.U.2017.1481), osobiście, za pośrednictwem posłańca, faksu lub przy użyciu środków komunikacji elektronicznej w rozumieniu ustawy z dnia 18 lipca 2002 r. o świadczeniu usług drogą elektroniczną (tekst jedn. Dz.U.2017.1219), z zastrzeżeniem postanowień ust. 2.</w:t>
      </w:r>
    </w:p>
    <w:p w:rsidR="00BC6629" w:rsidRPr="005349ED" w:rsidRDefault="00BC6629" w:rsidP="00BC6629">
      <w:pPr>
        <w:pStyle w:val="NormalnyWeb"/>
        <w:numPr>
          <w:ilvl w:val="0"/>
          <w:numId w:val="4"/>
        </w:numPr>
        <w:spacing w:before="0" w:after="0"/>
        <w:ind w:left="340" w:hanging="357"/>
        <w:jc w:val="both"/>
        <w:rPr>
          <w:rFonts w:asciiTheme="minorHAnsi" w:hAnsiTheme="minorHAnsi"/>
        </w:rPr>
      </w:pPr>
      <w:r w:rsidRPr="005349ED">
        <w:rPr>
          <w:rFonts w:asciiTheme="minorHAnsi" w:hAnsiTheme="minorHAnsi"/>
        </w:rPr>
        <w:t>Wykonawca za pośrednictwem operatora pocztowego w rozumieniu ustawy z dnia 23 listopada 2012 r. - Prawo pocztowe (Dz.U.2017.1481), osobiście lub za pośrednictwem posłańca zobowiązany jest:</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ofertę – pod rygorem nieważności – w formie pisemnej;</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oświadczenie w formie pisemnej;</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oświadczenia, o których mowa w SIWZ i w rozporządzeniu ws. dokumentów – dotyczące Wykonawcy i innych podmiotów, na których zdolnościach lub sytuacji polega Wykonawca na zasadach określonych w art. 22a ustawy PZP – w oryginale;</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dokumenty, o których mowa w SIWZ i w rozporządzeniu ws.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inne dokumenty, o których mowa w ustawie PZP – w formie oryginału lub kopii poświadczonej za zgodność z oryginałem;</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pełnomocnictwo w formie pisemnej lub kopii poświadczonej notarialnie;</w:t>
      </w:r>
    </w:p>
    <w:p w:rsidR="00BC6629" w:rsidRPr="005349ED" w:rsidRDefault="00BC6629" w:rsidP="00BC6629">
      <w:pPr>
        <w:pStyle w:val="NormalnyWeb"/>
        <w:numPr>
          <w:ilvl w:val="1"/>
          <w:numId w:val="4"/>
        </w:numPr>
        <w:spacing w:before="0" w:after="0"/>
        <w:ind w:left="851" w:hanging="511"/>
        <w:jc w:val="both"/>
        <w:rPr>
          <w:rFonts w:asciiTheme="minorHAnsi" w:hAnsiTheme="minorHAnsi"/>
        </w:rPr>
      </w:pPr>
      <w:r w:rsidRPr="005349ED">
        <w:rPr>
          <w:rFonts w:asciiTheme="minorHAnsi" w:hAnsiTheme="minorHAnsi"/>
        </w:rPr>
        <w:t>złożyć dokument wadium w oryginale – w przypadku wnoszenia wadium w innej formie niż pieniężna.</w:t>
      </w:r>
    </w:p>
    <w:p w:rsidR="00BC6629" w:rsidRPr="005349ED" w:rsidRDefault="00BC6629" w:rsidP="00BC6629">
      <w:pPr>
        <w:pStyle w:val="NormalnyWeb"/>
        <w:numPr>
          <w:ilvl w:val="0"/>
          <w:numId w:val="4"/>
        </w:numPr>
        <w:spacing w:before="0" w:after="0"/>
        <w:ind w:left="340" w:hanging="357"/>
        <w:jc w:val="both"/>
        <w:rPr>
          <w:rFonts w:asciiTheme="minorHAnsi" w:hAnsiTheme="minorHAnsi"/>
        </w:rPr>
      </w:pPr>
      <w:r w:rsidRPr="005349ED">
        <w:rPr>
          <w:rFonts w:asciiTheme="minorHAnsi" w:hAnsiTheme="minorHAnsi"/>
        </w:rPr>
        <w:t>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C6629" w:rsidRPr="005349ED" w:rsidRDefault="00BC6629" w:rsidP="00BC6629">
      <w:pPr>
        <w:pStyle w:val="NormalnyWeb"/>
        <w:numPr>
          <w:ilvl w:val="0"/>
          <w:numId w:val="4"/>
        </w:numPr>
        <w:spacing w:before="0" w:after="0"/>
        <w:jc w:val="both"/>
        <w:rPr>
          <w:rFonts w:asciiTheme="minorHAnsi" w:hAnsiTheme="minorHAnsi"/>
        </w:rPr>
      </w:pPr>
      <w:r w:rsidRPr="005349ED">
        <w:rPr>
          <w:rFonts w:asciiTheme="minorHAnsi" w:eastAsiaTheme="minorHAnsi" w:hAnsiTheme="minorHAnsi"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BC6629" w:rsidRPr="005349ED" w:rsidRDefault="00BC6629" w:rsidP="00BC6629">
      <w:pPr>
        <w:pStyle w:val="Akapitzlist"/>
        <w:numPr>
          <w:ilvl w:val="0"/>
          <w:numId w:val="4"/>
        </w:numPr>
        <w:rPr>
          <w:rFonts w:asciiTheme="minorHAnsi" w:hAnsiTheme="minorHAnsi"/>
        </w:rPr>
      </w:pPr>
      <w:r w:rsidRPr="005349ED">
        <w:rPr>
          <w:rFonts w:asciiTheme="minorHAnsi" w:hAnsiTheme="minorHAnsi"/>
        </w:rPr>
        <w:t>Dokumenty sporządzone w języku obcym są składane wraz z tłumaczeniem na język polski.</w:t>
      </w:r>
    </w:p>
    <w:p w:rsidR="00BC6629" w:rsidRPr="005349ED" w:rsidRDefault="00BC6629" w:rsidP="00BC6629">
      <w:pPr>
        <w:pStyle w:val="NormalnyWeb"/>
        <w:numPr>
          <w:ilvl w:val="0"/>
          <w:numId w:val="4"/>
        </w:numPr>
        <w:spacing w:before="0" w:after="0"/>
        <w:jc w:val="both"/>
        <w:rPr>
          <w:rFonts w:asciiTheme="minorHAnsi" w:hAnsiTheme="minorHAnsi"/>
        </w:rPr>
      </w:pPr>
      <w:r w:rsidRPr="005349ED">
        <w:rPr>
          <w:rFonts w:asciiTheme="minorHAnsi" w:eastAsiaTheme="minorHAnsi" w:hAnsiTheme="minorHAnsi" w:cs="Arial"/>
        </w:rPr>
        <w:t>W przypadku wskazania przez Wykonawcę dostępności oświadczeń lub dokumentów,                          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BC6629" w:rsidRPr="005349ED" w:rsidRDefault="00BC6629" w:rsidP="00BC6629">
      <w:pPr>
        <w:pStyle w:val="NormalnyWeb"/>
        <w:numPr>
          <w:ilvl w:val="0"/>
          <w:numId w:val="4"/>
        </w:numPr>
        <w:spacing w:before="0" w:after="0"/>
        <w:ind w:left="340" w:hanging="357"/>
        <w:jc w:val="both"/>
        <w:rPr>
          <w:rFonts w:asciiTheme="minorHAnsi" w:hAnsiTheme="minorHAnsi"/>
        </w:rPr>
      </w:pPr>
      <w:r w:rsidRPr="005349ED">
        <w:rPr>
          <w:rFonts w:asciiTheme="minorHAnsi" w:hAnsiTheme="minorHAnsi"/>
        </w:rPr>
        <w:t xml:space="preserve">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ws. dokumentów i w SIWZ. </w:t>
      </w:r>
      <w:r w:rsidRPr="005349ED">
        <w:rPr>
          <w:rFonts w:asciiTheme="minorHAnsi" w:hAnsiTheme="minorHAnsi"/>
          <w:b/>
        </w:rPr>
        <w:t xml:space="preserve">Zamawiający uzna te dokumenty i oświadczenia za złożone </w:t>
      </w:r>
      <w:r w:rsidR="00B8197F">
        <w:rPr>
          <w:rFonts w:asciiTheme="minorHAnsi" w:hAnsiTheme="minorHAnsi"/>
          <w:b/>
        </w:rPr>
        <w:t xml:space="preserve">                            </w:t>
      </w:r>
      <w:r w:rsidRPr="005349ED">
        <w:rPr>
          <w:rFonts w:asciiTheme="minorHAnsi" w:hAnsiTheme="minorHAnsi"/>
          <w:b/>
        </w:rPr>
        <w:t xml:space="preserve">w wyznaczonym terminie, jeżeli ich treść w formie pisemnej dotrze do Zamawiającego </w:t>
      </w:r>
      <w:r w:rsidRPr="005349ED">
        <w:rPr>
          <w:rFonts w:asciiTheme="minorHAnsi" w:hAnsiTheme="minorHAnsi"/>
          <w:b/>
          <w:u w:val="single"/>
        </w:rPr>
        <w:t>przed upływem wyznaczonego terminu</w:t>
      </w:r>
      <w:r w:rsidRPr="005349ED">
        <w:rPr>
          <w:rFonts w:asciiTheme="minorHAnsi" w:hAnsiTheme="minorHAnsi"/>
        </w:rPr>
        <w:t>.</w:t>
      </w:r>
    </w:p>
    <w:p w:rsidR="00BC6629" w:rsidRPr="005349ED" w:rsidRDefault="00BC6629" w:rsidP="00BC6629">
      <w:pPr>
        <w:pStyle w:val="NormalnyWeb"/>
        <w:numPr>
          <w:ilvl w:val="0"/>
          <w:numId w:val="4"/>
        </w:numPr>
        <w:spacing w:before="0" w:after="0"/>
        <w:jc w:val="both"/>
        <w:rPr>
          <w:rFonts w:asciiTheme="minorHAnsi" w:hAnsiTheme="minorHAnsi"/>
        </w:rPr>
      </w:pPr>
      <w:r w:rsidRPr="005349ED">
        <w:rPr>
          <w:rFonts w:asciiTheme="minorHAnsi" w:hAnsiTheme="minorHAnsi"/>
        </w:rPr>
        <w:t xml:space="preserve">Zamawiający na stronie internetowej </w:t>
      </w:r>
      <w:hyperlink r:id="rId9" w:history="1">
        <w:r w:rsidRPr="005349ED">
          <w:rPr>
            <w:rStyle w:val="Hipercze"/>
            <w:rFonts w:asciiTheme="minorHAnsi" w:hAnsiTheme="minorHAnsi"/>
          </w:rPr>
          <w:t>http://www.pawlosiow.itl.pl/bip/</w:t>
        </w:r>
      </w:hyperlink>
      <w:r w:rsidRPr="005349ED">
        <w:rPr>
          <w:rFonts w:asciiTheme="minorHAnsi" w:hAnsiTheme="minorHAnsi"/>
        </w:rPr>
        <w:t xml:space="preserve"> opublikuje Ogłoszenie o zamówieniu oraz niniejszą SIWZ.</w:t>
      </w:r>
    </w:p>
    <w:p w:rsidR="00BC6629" w:rsidRPr="005349ED" w:rsidRDefault="00BC6629" w:rsidP="00BC6629">
      <w:pPr>
        <w:pStyle w:val="NormalnyWeb"/>
        <w:numPr>
          <w:ilvl w:val="0"/>
          <w:numId w:val="4"/>
        </w:numPr>
        <w:spacing w:before="0" w:after="0"/>
        <w:ind w:left="340" w:hanging="357"/>
        <w:jc w:val="both"/>
        <w:rPr>
          <w:rFonts w:asciiTheme="minorHAnsi" w:hAnsiTheme="minorHAnsi"/>
        </w:rPr>
      </w:pPr>
      <w:r w:rsidRPr="005349ED">
        <w:rPr>
          <w:rFonts w:asciiTheme="minorHAnsi" w:hAnsiTheme="minorHAnsi"/>
        </w:rPr>
        <w:t>Zamawiający nie przewiduje zwołania zebrania wszystkich Wykonawców, w celu wyjaśnienia wątpliwości dotyczących SIWZ.</w:t>
      </w:r>
    </w:p>
    <w:p w:rsidR="00BC6629" w:rsidRPr="005349ED" w:rsidRDefault="00BC6629" w:rsidP="00BC6629">
      <w:pPr>
        <w:pStyle w:val="NormalnyWeb"/>
        <w:numPr>
          <w:ilvl w:val="0"/>
          <w:numId w:val="4"/>
        </w:numPr>
        <w:spacing w:before="0" w:after="0"/>
        <w:jc w:val="both"/>
        <w:rPr>
          <w:rFonts w:asciiTheme="minorHAnsi" w:hAnsiTheme="minorHAnsi"/>
        </w:rPr>
      </w:pPr>
      <w:r w:rsidRPr="005349ED">
        <w:rPr>
          <w:rFonts w:asciiTheme="minorHAnsi" w:hAnsiTheme="minorHAnsi"/>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BC6629" w:rsidRPr="005349ED" w:rsidRDefault="00BC6629" w:rsidP="00BC6629">
      <w:pPr>
        <w:pStyle w:val="NormalnyWeb"/>
        <w:spacing w:before="0" w:after="0"/>
        <w:ind w:left="705"/>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XV.</w:t>
      </w:r>
      <w:r w:rsidRPr="005349ED">
        <w:rPr>
          <w:rFonts w:asciiTheme="minorHAnsi" w:hAnsiTheme="minorHAnsi"/>
        </w:rPr>
        <w:t xml:space="preserve"> </w:t>
      </w:r>
      <w:r w:rsidRPr="005349ED">
        <w:rPr>
          <w:rFonts w:asciiTheme="minorHAnsi" w:hAnsiTheme="minorHAnsi"/>
          <w:b/>
          <w:bCs/>
        </w:rPr>
        <w:t>Wymagania dotyczące wadium:</w:t>
      </w:r>
    </w:p>
    <w:p w:rsidR="00BC6629" w:rsidRPr="005349ED" w:rsidRDefault="00BC6629" w:rsidP="00BC6629">
      <w:pPr>
        <w:pStyle w:val="NormalnyWeb"/>
        <w:spacing w:before="0" w:after="0"/>
        <w:jc w:val="both"/>
        <w:rPr>
          <w:rFonts w:asciiTheme="minorHAnsi" w:hAnsiTheme="minorHAnsi"/>
        </w:rPr>
      </w:pPr>
      <w:r w:rsidRPr="005349ED">
        <w:rPr>
          <w:rFonts w:asciiTheme="minorHAnsi" w:hAnsiTheme="minorHAnsi"/>
        </w:rPr>
        <w:t xml:space="preserve">     Wykonawcy przystępujący do przetargu są zobowiązani wnieść wadium w wysokości:</w:t>
      </w:r>
    </w:p>
    <w:p w:rsidR="00B8197F" w:rsidRDefault="00B8197F" w:rsidP="00BC6629">
      <w:pPr>
        <w:pStyle w:val="NormalnyWeb"/>
        <w:spacing w:before="0" w:after="0"/>
        <w:ind w:left="343"/>
        <w:jc w:val="both"/>
        <w:rPr>
          <w:rFonts w:asciiTheme="minorHAnsi" w:hAnsiTheme="minorHAnsi"/>
          <w:b/>
        </w:rPr>
      </w:pPr>
      <w:r>
        <w:rPr>
          <w:rFonts w:asciiTheme="minorHAnsi" w:hAnsiTheme="minorHAnsi"/>
          <w:b/>
        </w:rPr>
        <w:t xml:space="preserve">Część nr 1 – </w:t>
      </w:r>
      <w:r w:rsidR="0043671F">
        <w:rPr>
          <w:rFonts w:asciiTheme="minorHAnsi" w:hAnsiTheme="minorHAnsi"/>
          <w:b/>
        </w:rPr>
        <w:t>1.800,00 zł,</w:t>
      </w:r>
    </w:p>
    <w:p w:rsidR="00B8197F" w:rsidRDefault="00B8197F" w:rsidP="00BC6629">
      <w:pPr>
        <w:pStyle w:val="NormalnyWeb"/>
        <w:spacing w:before="0" w:after="0"/>
        <w:ind w:left="343"/>
        <w:jc w:val="both"/>
        <w:rPr>
          <w:rFonts w:asciiTheme="minorHAnsi" w:hAnsiTheme="minorHAnsi"/>
          <w:b/>
        </w:rPr>
      </w:pPr>
      <w:r>
        <w:rPr>
          <w:rFonts w:asciiTheme="minorHAnsi" w:hAnsiTheme="minorHAnsi"/>
          <w:b/>
        </w:rPr>
        <w:t xml:space="preserve">Część nr 2 </w:t>
      </w:r>
      <w:r w:rsidR="0043671F">
        <w:rPr>
          <w:rFonts w:asciiTheme="minorHAnsi" w:hAnsiTheme="minorHAnsi"/>
          <w:b/>
        </w:rPr>
        <w:t>– 1.800,00 zł,</w:t>
      </w:r>
    </w:p>
    <w:p w:rsidR="00B8197F" w:rsidRDefault="00B8197F" w:rsidP="00BC6629">
      <w:pPr>
        <w:pStyle w:val="NormalnyWeb"/>
        <w:spacing w:before="0" w:after="0"/>
        <w:ind w:left="343"/>
        <w:jc w:val="both"/>
        <w:rPr>
          <w:rFonts w:asciiTheme="minorHAnsi" w:hAnsiTheme="minorHAnsi"/>
          <w:b/>
        </w:rPr>
      </w:pPr>
      <w:r>
        <w:rPr>
          <w:rFonts w:asciiTheme="minorHAnsi" w:hAnsiTheme="minorHAnsi"/>
          <w:b/>
        </w:rPr>
        <w:t>Część nr 3</w:t>
      </w:r>
      <w:r w:rsidR="0043671F">
        <w:rPr>
          <w:rFonts w:asciiTheme="minorHAnsi" w:hAnsiTheme="minorHAnsi"/>
          <w:b/>
        </w:rPr>
        <w:t xml:space="preserve"> – 1.800,00 zł,</w:t>
      </w:r>
    </w:p>
    <w:p w:rsidR="0043671F" w:rsidRDefault="00B8197F" w:rsidP="00BC6629">
      <w:pPr>
        <w:pStyle w:val="NormalnyWeb"/>
        <w:spacing w:before="0" w:after="0"/>
        <w:ind w:left="343"/>
        <w:jc w:val="both"/>
        <w:rPr>
          <w:rFonts w:asciiTheme="minorHAnsi" w:hAnsiTheme="minorHAnsi"/>
          <w:b/>
        </w:rPr>
      </w:pPr>
      <w:r>
        <w:rPr>
          <w:rFonts w:asciiTheme="minorHAnsi" w:hAnsiTheme="minorHAnsi"/>
          <w:b/>
        </w:rPr>
        <w:t>Część nr 4</w:t>
      </w:r>
      <w:r w:rsidR="0043671F">
        <w:rPr>
          <w:rFonts w:asciiTheme="minorHAnsi" w:hAnsiTheme="minorHAnsi"/>
          <w:b/>
        </w:rPr>
        <w:t xml:space="preserve"> – 1.800,00 zł,</w:t>
      </w:r>
    </w:p>
    <w:p w:rsidR="0043671F" w:rsidRDefault="0043671F" w:rsidP="00BC6629">
      <w:pPr>
        <w:pStyle w:val="NormalnyWeb"/>
        <w:spacing w:before="0" w:after="0"/>
        <w:ind w:left="343"/>
        <w:jc w:val="both"/>
        <w:rPr>
          <w:rFonts w:asciiTheme="minorHAnsi" w:hAnsiTheme="minorHAnsi"/>
          <w:b/>
        </w:rPr>
      </w:pPr>
      <w:r>
        <w:rPr>
          <w:rFonts w:asciiTheme="minorHAnsi" w:hAnsiTheme="minorHAnsi"/>
          <w:b/>
        </w:rPr>
        <w:t>Część nr 5 – 1.800,00 zł,</w:t>
      </w:r>
    </w:p>
    <w:p w:rsidR="00BC6629" w:rsidRPr="005349ED" w:rsidRDefault="0043671F" w:rsidP="00BC6629">
      <w:pPr>
        <w:pStyle w:val="NormalnyWeb"/>
        <w:spacing w:before="0" w:after="0"/>
        <w:ind w:left="343"/>
        <w:jc w:val="both"/>
        <w:rPr>
          <w:rFonts w:asciiTheme="minorHAnsi" w:hAnsiTheme="minorHAnsi"/>
        </w:rPr>
      </w:pPr>
      <w:r>
        <w:rPr>
          <w:rFonts w:asciiTheme="minorHAnsi" w:hAnsiTheme="minorHAnsi"/>
          <w:b/>
        </w:rPr>
        <w:t>Część nr 6 – 1.800,00 zł.</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xml:space="preserve">w następujących formach: </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w pieniądzu,</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xml:space="preserve">- poręczeniach bankowych lub poręczeniach spółdzielczej kasy oszczędnościowo –kredytowej, z tym że poręczenie kasy jest zawsze poręczeniem pieniężnym, </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xml:space="preserve">- gwarancjach bankowych, </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xml:space="preserve">- gwarancjach ubezpieczeniowych lub </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 w poręczeniach udzielanych przez podmioty, o których mowa w art. 6b ust. 5 pkt. 2 ustawy z dnia 9.11.2000 r. o utworzeniu Polskiej Agencji Rozwoju Przedsiębiorczości.</w:t>
      </w:r>
    </w:p>
    <w:p w:rsidR="00BC6629" w:rsidRPr="005349ED" w:rsidRDefault="00BC6629" w:rsidP="00BC6629">
      <w:pPr>
        <w:pStyle w:val="NormalnyWeb"/>
        <w:spacing w:before="0" w:after="0"/>
        <w:ind w:left="343"/>
        <w:jc w:val="both"/>
        <w:rPr>
          <w:rFonts w:asciiTheme="minorHAnsi" w:hAnsiTheme="minorHAnsi"/>
        </w:rPr>
      </w:pPr>
      <w:r w:rsidRPr="005349ED">
        <w:rPr>
          <w:rFonts w:asciiTheme="minorHAnsi" w:hAnsiTheme="minorHAnsi"/>
        </w:rPr>
        <w:t>Złożone poręczenie lub gwarancja muszą zawierać w swojej treści zobowiązanie zgodne z art. 46 ust. 4a i ust. 5 pkt 1 i 3 ustawy PZP. 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okoliczności określonych w ustawie PZP. W dokumencie tym, gwarant/poręczyciel nie może uzależniać dokonania zapłaty od spełnienia przez beneficjenta (Gminę Pawłosiów) dodatkowych warunków (np. żądanie przesłania wezwania zapłaty za pośrednictwem banku prowadzącego rachunek Gminy Pawłosiów, albo żądania potwierdzenia przez notariusza, że podpisy złożone na żądaniu zapłaty należą do osób umocowanych do występowania w imieniu Gminy Pawłosiów, albo żądanie złożenia wezwania np. tylko w formie listu poleconego czy kurierem) albo przedłożenia dodatkowych dokumentów (oprócz dokumentu potwierdzającego umocowanie osób do występowania w imieniu Gminy Pawłosiów z żądaniem zapłaty).</w:t>
      </w:r>
    </w:p>
    <w:p w:rsidR="00BC6629" w:rsidRPr="005349ED" w:rsidRDefault="00BC6629" w:rsidP="00BC6629">
      <w:pPr>
        <w:pStyle w:val="NormalnyWeb"/>
        <w:numPr>
          <w:ilvl w:val="0"/>
          <w:numId w:val="14"/>
        </w:numPr>
        <w:spacing w:before="0" w:after="0"/>
        <w:jc w:val="both"/>
        <w:rPr>
          <w:rFonts w:asciiTheme="minorHAnsi" w:hAnsiTheme="minorHAnsi"/>
          <w:b/>
        </w:rPr>
      </w:pPr>
      <w:r w:rsidRPr="005349ED">
        <w:rPr>
          <w:rFonts w:asciiTheme="minorHAnsi" w:hAnsiTheme="minorHAnsi"/>
        </w:rPr>
        <w:t xml:space="preserve">W przypadku wnoszenia wadium w pieniądzu należy dokonać wpłaty na rachunek bankowy Zamawiającego - </w:t>
      </w:r>
      <w:r w:rsidRPr="005349ED">
        <w:rPr>
          <w:rFonts w:asciiTheme="minorHAnsi" w:hAnsiTheme="minorHAnsi"/>
        </w:rPr>
        <w:br/>
        <w:t xml:space="preserve">Gmina Pawłosiów, </w:t>
      </w:r>
      <w:r w:rsidRPr="005349ED">
        <w:rPr>
          <w:rFonts w:asciiTheme="minorHAnsi" w:hAnsiTheme="minorHAnsi"/>
          <w:b/>
          <w:bCs/>
        </w:rPr>
        <w:t>Nr rachunku bankowego 80 1240 2571 1111 0000 3342 2776 w Banku Pekao S.A. o/Jarosław.</w:t>
      </w:r>
    </w:p>
    <w:p w:rsidR="00BC6629" w:rsidRPr="005349ED" w:rsidRDefault="00BC6629" w:rsidP="00BC6629">
      <w:pPr>
        <w:pStyle w:val="NormalnyWeb"/>
        <w:numPr>
          <w:ilvl w:val="0"/>
          <w:numId w:val="14"/>
        </w:numPr>
        <w:spacing w:before="0" w:after="0"/>
        <w:jc w:val="both"/>
        <w:rPr>
          <w:rFonts w:asciiTheme="minorHAnsi" w:hAnsiTheme="minorHAnsi"/>
        </w:rPr>
      </w:pPr>
      <w:r w:rsidRPr="005349ED">
        <w:rPr>
          <w:rFonts w:asciiTheme="minorHAnsi" w:hAnsiTheme="minorHAnsi"/>
        </w:rPr>
        <w:t xml:space="preserve">Wadium należy wnieść przed upływem terminu składania ofert. Przy czym </w:t>
      </w:r>
      <w:r w:rsidRPr="005349ED">
        <w:rPr>
          <w:rFonts w:asciiTheme="minorHAnsi" w:hAnsiTheme="minorHAnsi"/>
          <w:b/>
        </w:rPr>
        <w:t>wniesienie wadium w pieniądzu Zamawiający uzna za skuteczne w chwili uznania rachunku Zamawiającego.</w:t>
      </w:r>
    </w:p>
    <w:p w:rsidR="00BC6629" w:rsidRPr="005349ED" w:rsidRDefault="00BC6629" w:rsidP="00BC6629">
      <w:pPr>
        <w:pStyle w:val="NormalnyWeb"/>
        <w:numPr>
          <w:ilvl w:val="0"/>
          <w:numId w:val="14"/>
        </w:numPr>
        <w:spacing w:before="0" w:after="0"/>
        <w:ind w:left="340" w:hanging="357"/>
        <w:jc w:val="both"/>
        <w:rPr>
          <w:rFonts w:asciiTheme="minorHAnsi" w:hAnsiTheme="minorHAnsi"/>
        </w:rPr>
      </w:pPr>
      <w:r w:rsidRPr="005349ED">
        <w:rPr>
          <w:rFonts w:asciiTheme="minorHAnsi" w:hAnsiTheme="minorHAnsi"/>
        </w:rPr>
        <w:t xml:space="preserve">Do oferty należy dołączyć dokument potwierdzający wniesienie wadium (nie dotyczy formy </w:t>
      </w:r>
      <w:r w:rsidRPr="005349ED">
        <w:rPr>
          <w:rFonts w:asciiTheme="minorHAnsi" w:hAnsiTheme="minorHAnsi"/>
        </w:rPr>
        <w:br/>
        <w:t>w pieniądzu).</w:t>
      </w:r>
    </w:p>
    <w:p w:rsidR="00BC6629" w:rsidRPr="005349ED" w:rsidRDefault="00BC6629" w:rsidP="00BC6629">
      <w:pPr>
        <w:pStyle w:val="NormalnyWeb"/>
        <w:numPr>
          <w:ilvl w:val="0"/>
          <w:numId w:val="14"/>
        </w:numPr>
        <w:spacing w:before="0" w:after="0"/>
        <w:ind w:left="340" w:hanging="357"/>
        <w:jc w:val="both"/>
        <w:rPr>
          <w:rFonts w:asciiTheme="minorHAnsi" w:hAnsiTheme="minorHAnsi"/>
        </w:rPr>
      </w:pPr>
      <w:r w:rsidRPr="005349ED">
        <w:rPr>
          <w:rFonts w:asciiTheme="minorHAnsi" w:hAnsiTheme="minorHAnsi"/>
        </w:rPr>
        <w:t>W przypadku wnoszenia wadium w innej formie niż w pieniądzu zaleca się oryginał dokumentu dołączyć do oferty w oddzielnej kopercie a kserokopię dokumentu, poświadczoną z oryginałem przez Wykonawcę spiąć trwale z ofertą. Zamawiający zwracając wadium w trybie art. 46 ustawy PZP zwróci Wykonawcy oryginał dokumentu wadium. W dokumentacji przetargowej zostanie poświadczona za zgodność z oryginałem kserokopia zwróconego dokumentu wadium.</w:t>
      </w:r>
    </w:p>
    <w:p w:rsidR="00BC6629" w:rsidRPr="005349ED" w:rsidRDefault="00BC6629" w:rsidP="00BC6629">
      <w:pPr>
        <w:pStyle w:val="NormalnyWeb"/>
        <w:numPr>
          <w:ilvl w:val="0"/>
          <w:numId w:val="14"/>
        </w:numPr>
        <w:spacing w:before="0" w:after="0"/>
        <w:ind w:left="340" w:hanging="357"/>
        <w:jc w:val="both"/>
        <w:rPr>
          <w:rFonts w:asciiTheme="minorHAnsi" w:hAnsiTheme="minorHAnsi"/>
        </w:rPr>
      </w:pPr>
      <w:r w:rsidRPr="005349ED">
        <w:rPr>
          <w:rFonts w:asciiTheme="minorHAnsi" w:hAnsiTheme="minorHAnsi"/>
        </w:rPr>
        <w:t>Zamawiający zwróci wadium na zasadach określonych w ustawie.</w:t>
      </w:r>
    </w:p>
    <w:p w:rsidR="00BC6629" w:rsidRPr="005349ED" w:rsidRDefault="00BC6629" w:rsidP="00BC6629">
      <w:pPr>
        <w:pStyle w:val="NormalnyWeb"/>
        <w:numPr>
          <w:ilvl w:val="0"/>
          <w:numId w:val="14"/>
        </w:numPr>
        <w:spacing w:before="0" w:after="0"/>
        <w:ind w:left="340" w:hanging="357"/>
        <w:jc w:val="both"/>
        <w:rPr>
          <w:rFonts w:asciiTheme="minorHAnsi" w:hAnsiTheme="minorHAnsi"/>
        </w:rPr>
      </w:pPr>
      <w:r w:rsidRPr="005349ED">
        <w:rPr>
          <w:rFonts w:asciiTheme="minorHAnsi" w:hAnsiTheme="minorHAnsi"/>
        </w:rPr>
        <w:t>Zamawiający zatrzyma wadium w przypadkach określonych w ustawie.</w:t>
      </w:r>
    </w:p>
    <w:p w:rsidR="00BC6629" w:rsidRPr="005349ED" w:rsidRDefault="00BC6629" w:rsidP="00BC6629">
      <w:pPr>
        <w:pStyle w:val="NormalnyWeb"/>
        <w:spacing w:before="0" w:after="0"/>
        <w:ind w:left="-15"/>
        <w:jc w:val="both"/>
        <w:rPr>
          <w:rFonts w:asciiTheme="minorHAnsi" w:hAnsiTheme="minorHAnsi"/>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XVI. Termin związania ofertą:</w:t>
      </w:r>
    </w:p>
    <w:p w:rsidR="00BC6629" w:rsidRPr="005349ED" w:rsidRDefault="00BC6629" w:rsidP="00BC6629">
      <w:pPr>
        <w:pStyle w:val="NormalnyWeb"/>
        <w:numPr>
          <w:ilvl w:val="0"/>
          <w:numId w:val="5"/>
        </w:numPr>
        <w:spacing w:before="0" w:after="0"/>
        <w:jc w:val="both"/>
        <w:rPr>
          <w:rFonts w:asciiTheme="minorHAnsi" w:hAnsiTheme="minorHAnsi"/>
        </w:rPr>
      </w:pPr>
      <w:r w:rsidRPr="005349ED">
        <w:rPr>
          <w:rFonts w:asciiTheme="minorHAnsi" w:hAnsiTheme="minorHAnsi"/>
        </w:rPr>
        <w:t xml:space="preserve">Termin związania ofertą złożoną w przedmiotowym postępowaniu wynosi </w:t>
      </w:r>
      <w:r w:rsidRPr="005349ED">
        <w:rPr>
          <w:rFonts w:asciiTheme="minorHAnsi" w:hAnsiTheme="minorHAnsi"/>
          <w:b/>
        </w:rPr>
        <w:t>30</w:t>
      </w:r>
      <w:r w:rsidRPr="005349ED">
        <w:rPr>
          <w:rFonts w:asciiTheme="minorHAnsi" w:hAnsiTheme="minorHAnsi"/>
        </w:rPr>
        <w:t xml:space="preserve"> dni. Bieg terminu związania ofertą rozpoczyna się wraz z upływem terminu składania ofert.</w:t>
      </w:r>
    </w:p>
    <w:p w:rsidR="00BC6629" w:rsidRPr="005349ED" w:rsidRDefault="00BC6629" w:rsidP="00BC6629">
      <w:pPr>
        <w:pStyle w:val="NormalnyWeb"/>
        <w:numPr>
          <w:ilvl w:val="0"/>
          <w:numId w:val="5"/>
        </w:numPr>
        <w:spacing w:before="0" w:after="0"/>
        <w:jc w:val="both"/>
        <w:rPr>
          <w:rFonts w:asciiTheme="minorHAnsi" w:hAnsiTheme="minorHAnsi"/>
        </w:rPr>
      </w:pPr>
      <w:r w:rsidRPr="005349ED">
        <w:rPr>
          <w:rFonts w:asciiTheme="minorHAnsi" w:hAnsiTheme="minorHAnsi"/>
        </w:rPr>
        <w:t>W przypadku wniesienia odwołania po upływie terminu składania ofert bieg terminu związania ofertą ulega zawieszeniu do czasu ogłoszenia przez Izbę orzeczenia (art. 182 ust. 6 ustawy).</w:t>
      </w:r>
    </w:p>
    <w:p w:rsidR="00BC6629" w:rsidRPr="005349ED" w:rsidRDefault="00BC6629" w:rsidP="00BC6629">
      <w:pPr>
        <w:pStyle w:val="NormalnyWeb"/>
        <w:numPr>
          <w:ilvl w:val="0"/>
          <w:numId w:val="5"/>
        </w:numPr>
        <w:spacing w:before="0" w:after="0"/>
        <w:jc w:val="both"/>
        <w:rPr>
          <w:rFonts w:asciiTheme="minorHAnsi" w:hAnsiTheme="minorHAnsi"/>
        </w:rPr>
      </w:pPr>
      <w:r w:rsidRPr="005349ED">
        <w:rPr>
          <w:rFonts w:asciiTheme="minorHAnsi" w:hAnsi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C6629" w:rsidRPr="005349ED" w:rsidRDefault="00BC6629" w:rsidP="00BC6629">
      <w:pPr>
        <w:pStyle w:val="NormalnyWeb"/>
        <w:spacing w:before="0" w:after="0"/>
        <w:jc w:val="both"/>
        <w:rPr>
          <w:rFonts w:asciiTheme="minorHAnsi" w:hAnsiTheme="minorHAnsi"/>
          <w:b/>
          <w:bCs/>
        </w:rPr>
      </w:pPr>
    </w:p>
    <w:p w:rsidR="00BC6629" w:rsidRPr="005349ED" w:rsidRDefault="00BC6629" w:rsidP="00BC6629">
      <w:pPr>
        <w:pStyle w:val="NormalnyWeb"/>
        <w:spacing w:before="0" w:after="0"/>
        <w:ind w:left="-15"/>
        <w:jc w:val="both"/>
        <w:rPr>
          <w:rFonts w:asciiTheme="minorHAnsi" w:hAnsiTheme="minorHAnsi"/>
          <w:b/>
          <w:bCs/>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XVII.</w:t>
      </w:r>
      <w:r w:rsidRPr="005349ED">
        <w:rPr>
          <w:rFonts w:asciiTheme="minorHAnsi" w:hAnsiTheme="minorHAnsi"/>
        </w:rPr>
        <w:t xml:space="preserve"> </w:t>
      </w:r>
      <w:r w:rsidRPr="005349ED">
        <w:rPr>
          <w:rFonts w:asciiTheme="minorHAnsi" w:hAnsiTheme="minorHAnsi"/>
          <w:b/>
          <w:bCs/>
        </w:rPr>
        <w:t>Opis sposobu przygotowania oferty:</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numPr>
          <w:ilvl w:val="0"/>
          <w:numId w:val="6"/>
        </w:numPr>
        <w:spacing w:before="0" w:after="0"/>
        <w:ind w:hanging="357"/>
        <w:jc w:val="both"/>
        <w:rPr>
          <w:rFonts w:asciiTheme="minorHAnsi" w:hAnsiTheme="minorHAnsi"/>
        </w:rPr>
      </w:pPr>
      <w:r w:rsidRPr="005349ED">
        <w:rPr>
          <w:rFonts w:asciiTheme="minorHAnsi" w:hAnsiTheme="minorHAnsi"/>
        </w:rPr>
        <w:t>Każdy Wykonawca może złożyć  tylko jedną ofertę. Złożenie więcej niż jednej oferty spowoduje, że oferty zostaną odrzucone.</w:t>
      </w:r>
    </w:p>
    <w:p w:rsidR="00BC6629" w:rsidRPr="005349ED" w:rsidRDefault="00BC6629" w:rsidP="00BC6629">
      <w:pPr>
        <w:pStyle w:val="NormalnyWeb"/>
        <w:numPr>
          <w:ilvl w:val="0"/>
          <w:numId w:val="6"/>
        </w:numPr>
        <w:spacing w:before="0" w:after="0"/>
        <w:ind w:hanging="357"/>
        <w:jc w:val="both"/>
        <w:rPr>
          <w:rFonts w:asciiTheme="minorHAnsi" w:hAnsiTheme="minorHAnsi"/>
        </w:rPr>
      </w:pPr>
      <w:r w:rsidRPr="005349ED">
        <w:rPr>
          <w:rFonts w:asciiTheme="minorHAnsi" w:hAnsiTheme="minorHAnsi"/>
        </w:rPr>
        <w:t>Ofertę składa się, pod rygorem nieważności, w formie pisemnej w języku polskim. Zamawiający nie dopuszcza składania ofert w postaci elektronicznej.</w:t>
      </w:r>
    </w:p>
    <w:p w:rsidR="00BC6629" w:rsidRPr="005349ED" w:rsidRDefault="00BC6629" w:rsidP="00BC6629">
      <w:pPr>
        <w:pStyle w:val="NormalnyWeb"/>
        <w:numPr>
          <w:ilvl w:val="0"/>
          <w:numId w:val="6"/>
        </w:numPr>
        <w:spacing w:before="0" w:after="0"/>
        <w:ind w:hanging="357"/>
        <w:jc w:val="both"/>
        <w:rPr>
          <w:rFonts w:asciiTheme="minorHAnsi" w:hAnsiTheme="minorHAnsi"/>
        </w:rPr>
      </w:pPr>
      <w:r w:rsidRPr="005349ED">
        <w:rPr>
          <w:rFonts w:asciiTheme="minorHAnsi" w:hAnsiTheme="minorHAnsi" w:cs="Times New Roman"/>
          <w:bCs/>
          <w:iCs/>
        </w:rPr>
        <w:t>Na ofertę składają się:</w:t>
      </w:r>
    </w:p>
    <w:p w:rsidR="00BC6629" w:rsidRPr="005349ED" w:rsidRDefault="00BC6629" w:rsidP="00BC6629">
      <w:pPr>
        <w:pStyle w:val="NormalnyWeb"/>
        <w:numPr>
          <w:ilvl w:val="0"/>
          <w:numId w:val="15"/>
        </w:numPr>
        <w:spacing w:before="0" w:after="0"/>
        <w:ind w:hanging="357"/>
        <w:jc w:val="both"/>
        <w:rPr>
          <w:rFonts w:asciiTheme="minorHAnsi" w:hAnsiTheme="minorHAnsi"/>
        </w:rPr>
      </w:pPr>
      <w:r w:rsidRPr="005349ED">
        <w:rPr>
          <w:rFonts w:asciiTheme="minorHAnsi" w:hAnsiTheme="minorHAnsi" w:cs="Times New Roman"/>
          <w:b/>
          <w:bCs/>
          <w:iCs/>
        </w:rPr>
        <w:t xml:space="preserve">formularz oferty </w:t>
      </w:r>
      <w:r w:rsidRPr="005349ED">
        <w:rPr>
          <w:rFonts w:asciiTheme="minorHAnsi" w:hAnsiTheme="minorHAnsi" w:cs="Times New Roman"/>
          <w:iCs/>
        </w:rPr>
        <w:t>stanowiący załącznik do SIWZ;</w:t>
      </w:r>
    </w:p>
    <w:p w:rsidR="00BC6629" w:rsidRPr="005349ED" w:rsidRDefault="00BC6629" w:rsidP="00BC6629">
      <w:pPr>
        <w:pStyle w:val="NormalnyWeb"/>
        <w:numPr>
          <w:ilvl w:val="0"/>
          <w:numId w:val="15"/>
        </w:numPr>
        <w:spacing w:before="0" w:after="0"/>
        <w:jc w:val="both"/>
        <w:rPr>
          <w:rFonts w:asciiTheme="minorHAnsi" w:hAnsiTheme="minorHAnsi"/>
        </w:rPr>
      </w:pPr>
      <w:r w:rsidRPr="005349ED">
        <w:rPr>
          <w:rFonts w:asciiTheme="minorHAnsi" w:hAnsiTheme="minorHAnsi" w:cs="Times New Roman"/>
          <w:b/>
          <w:bCs/>
        </w:rPr>
        <w:t>Oświadczenie</w:t>
      </w:r>
      <w:r w:rsidRPr="005349ED">
        <w:rPr>
          <w:rFonts w:asciiTheme="minorHAnsi" w:hAnsiTheme="minorHAnsi" w:cs="Times New Roman"/>
          <w:bCs/>
        </w:rPr>
        <w:t xml:space="preserve"> zgodnie ze wzorem załącznika  do SIWZ,</w:t>
      </w:r>
    </w:p>
    <w:p w:rsidR="00BC6629" w:rsidRPr="005349ED" w:rsidRDefault="00BC6629" w:rsidP="00BC6629">
      <w:pPr>
        <w:pStyle w:val="NormalnyWeb"/>
        <w:numPr>
          <w:ilvl w:val="0"/>
          <w:numId w:val="15"/>
        </w:numPr>
        <w:spacing w:before="0" w:after="0"/>
        <w:jc w:val="both"/>
        <w:rPr>
          <w:rFonts w:asciiTheme="minorHAnsi" w:hAnsiTheme="minorHAnsi"/>
        </w:rPr>
      </w:pPr>
      <w:r w:rsidRPr="005349ED">
        <w:rPr>
          <w:rFonts w:asciiTheme="minorHAnsi" w:hAnsiTheme="minorHAnsi" w:cs="Times New Roman"/>
          <w:bCs/>
          <w:iCs/>
        </w:rPr>
        <w:t>dokument potwierdzający posiadanie uprawnień do złożenia (podpisania) oferty i jej załączników, jeżeli prawo to nie wynika z innych dokumentów złożonych wraz z ofertą.</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Oferta powinna być napisana w języku polskim, w sposób czytelny, na maszynie do pisania, nieścieralnym atramentem, na komputerze lub inną trwałą techniką, podpisana                                przez uprawnionego(nych) przedstawiciela(i) Wykonawcy, zgodnie z obowiązującymi go zasadami reprezentacji oraz opatrzona datą. Upoważnienie do podpisania oferty musi być dołączone do oferty, jeżeli nie wynika ono z innych dokumentów załączonych przez Wykonawcę.</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cs="Times New Roman"/>
        </w:rPr>
        <w:t>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ws. dokumentów Zamawiający może żądać od Wykonawcy przedstawienia tłumaczenia na język polski wskazanych przez Wykonawcę i pobranych samodzielnie przez Zamawiającego dokumentów.</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Niedopuszczalne są modyfikacje i zmiany, które zmieniłyby treść oświadczenia, informacji oraz warunku podanego w zapisach niniejszej Specyfikacji Istotnych Warunków Zamówienia.</w:t>
      </w:r>
    </w:p>
    <w:p w:rsidR="00BC6629" w:rsidRPr="005349ED" w:rsidRDefault="00BC6629" w:rsidP="00BC6629">
      <w:pPr>
        <w:pStyle w:val="NormalnyWeb"/>
        <w:numPr>
          <w:ilvl w:val="0"/>
          <w:numId w:val="6"/>
        </w:numPr>
        <w:spacing w:before="0" w:after="0"/>
        <w:ind w:left="346"/>
        <w:jc w:val="both"/>
        <w:rPr>
          <w:rFonts w:asciiTheme="minorHAnsi" w:hAnsiTheme="minorHAnsi"/>
        </w:rPr>
      </w:pPr>
      <w:r w:rsidRPr="005349ED">
        <w:rPr>
          <w:rFonts w:asciiTheme="minorHAnsi" w:hAnsiTheme="minorHAnsi"/>
        </w:rPr>
        <w:t>Ewentualne poprawki powinny być naniesione czytelnie oraz opatrzone podpisem osoby uprawnionej.</w:t>
      </w:r>
    </w:p>
    <w:p w:rsidR="00BC6629" w:rsidRPr="005349ED" w:rsidRDefault="00BC6629" w:rsidP="00BC6629">
      <w:pPr>
        <w:pStyle w:val="NormalnyWeb"/>
        <w:numPr>
          <w:ilvl w:val="0"/>
          <w:numId w:val="6"/>
        </w:numPr>
        <w:spacing w:before="0" w:after="0"/>
        <w:ind w:left="346"/>
        <w:jc w:val="both"/>
        <w:rPr>
          <w:rFonts w:asciiTheme="minorHAnsi" w:hAnsiTheme="minorHAnsi"/>
          <w:bCs/>
        </w:rPr>
      </w:pPr>
      <w:r w:rsidRPr="005349ED">
        <w:rPr>
          <w:rFonts w:asciiTheme="minorHAnsi" w:hAnsiTheme="minorHAnsi"/>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5349ED">
        <w:rPr>
          <w:rFonts w:asciiTheme="minorHAnsi" w:hAnsiTheme="minorHAnsi"/>
          <w:bCs/>
        </w:rPr>
        <w:t>Wykonawca nie może zastrzec nazwy (firmy) oraz jego adresu, a także informacji dotyczących ceny, terminu wykonania zamówienia i warunków płatności zawartych w jego ofercie.</w:t>
      </w:r>
    </w:p>
    <w:p w:rsidR="00BC6629" w:rsidRPr="005349ED" w:rsidRDefault="00BC6629" w:rsidP="00BC6629">
      <w:pPr>
        <w:pStyle w:val="NormalnyWeb"/>
        <w:spacing w:before="0" w:after="0"/>
        <w:ind w:left="346"/>
        <w:jc w:val="both"/>
        <w:rPr>
          <w:rFonts w:asciiTheme="minorHAnsi" w:hAnsiTheme="minorHAnsi"/>
        </w:rPr>
      </w:pPr>
      <w:r w:rsidRPr="005349ED">
        <w:rPr>
          <w:rFonts w:asciiTheme="minorHAnsi" w:hAnsiTheme="minorHAnsi"/>
        </w:rPr>
        <w:t>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w:t>
      </w:r>
    </w:p>
    <w:p w:rsidR="00BC6629" w:rsidRPr="005349ED" w:rsidRDefault="00BC6629" w:rsidP="00BC6629">
      <w:pPr>
        <w:pStyle w:val="NormalnyWeb"/>
        <w:spacing w:before="0" w:after="0"/>
        <w:ind w:left="346"/>
        <w:jc w:val="both"/>
        <w:rPr>
          <w:rFonts w:asciiTheme="minorHAnsi" w:hAnsiTheme="minorHAnsi"/>
        </w:rPr>
      </w:pPr>
      <w:r w:rsidRPr="005349ED">
        <w:rPr>
          <w:rFonts w:asciiTheme="minorHAnsi" w:hAnsiTheme="minorHAnsi"/>
        </w:rPr>
        <w:t>Zaleca się, aby zastrzeżone informacje stanowiące tajemnicę przedsiębiorstwa były trwale, oddzielnie spięte i dołączone do oferty w oddzielnej wewnętrznej kopercie (odrębnie od pozostałych informacji zawartych w ofercie).</w:t>
      </w:r>
    </w:p>
    <w:p w:rsidR="00BC6629" w:rsidRPr="005349ED" w:rsidRDefault="00BC6629" w:rsidP="00BC6629">
      <w:pPr>
        <w:pStyle w:val="NormalnyWeb"/>
        <w:spacing w:before="0" w:after="0"/>
        <w:ind w:left="346"/>
        <w:jc w:val="both"/>
        <w:rPr>
          <w:rFonts w:asciiTheme="minorHAnsi" w:hAnsiTheme="minorHAnsi"/>
        </w:rPr>
      </w:pPr>
      <w:r w:rsidRPr="005349ED">
        <w:rPr>
          <w:rFonts w:asciiTheme="minorHAnsi" w:hAnsiTheme="minorHAnsi"/>
        </w:rPr>
        <w:t>UWAGA: Sam fakt złożenia dokumentów do osobnej koperty i opatrzenie ich klauzulą „tajemnica przedsiębiorstwa” nie wykazuje znamion działań wykazania zastrzeżenia tajemnicy przedsiębiorstwa.</w:t>
      </w:r>
    </w:p>
    <w:p w:rsidR="00BC6629" w:rsidRDefault="00BC6629" w:rsidP="00BC6629">
      <w:pPr>
        <w:pStyle w:val="NormalnyWeb"/>
        <w:numPr>
          <w:ilvl w:val="0"/>
          <w:numId w:val="6"/>
        </w:numPr>
        <w:spacing w:before="0" w:after="0"/>
        <w:ind w:left="346"/>
        <w:jc w:val="both"/>
        <w:rPr>
          <w:rFonts w:asciiTheme="minorHAnsi" w:hAnsiTheme="minorHAnsi"/>
        </w:rPr>
      </w:pPr>
      <w:r w:rsidRPr="005349ED">
        <w:rPr>
          <w:rFonts w:asciiTheme="minorHAnsi" w:hAnsiTheme="minorHAnsi"/>
        </w:rPr>
        <w:t>Wykonawca winien zamieścić ofertę w jednej, nieprzejrzystej, zaklejonej kopercie (opakowaniu). Kopertę należy opisać w podany niżej sposób:</w:t>
      </w:r>
    </w:p>
    <w:p w:rsidR="00F756A6" w:rsidRDefault="00F756A6" w:rsidP="00F756A6">
      <w:pPr>
        <w:pStyle w:val="NormalnyWeb"/>
        <w:spacing w:before="0" w:after="0"/>
        <w:jc w:val="both"/>
        <w:rPr>
          <w:rFonts w:asciiTheme="minorHAnsi" w:hAnsiTheme="minorHAnsi"/>
        </w:rPr>
      </w:pPr>
    </w:p>
    <w:p w:rsidR="00F756A6" w:rsidRDefault="00F756A6" w:rsidP="00F756A6">
      <w:pPr>
        <w:pStyle w:val="NormalnyWeb"/>
        <w:spacing w:before="0" w:after="0"/>
        <w:jc w:val="both"/>
        <w:rPr>
          <w:rFonts w:asciiTheme="minorHAnsi" w:hAnsiTheme="minorHAnsi"/>
        </w:rPr>
      </w:pPr>
    </w:p>
    <w:p w:rsidR="00F756A6" w:rsidRDefault="00F756A6" w:rsidP="00F756A6">
      <w:pPr>
        <w:pStyle w:val="NormalnyWeb"/>
        <w:spacing w:before="0" w:after="0"/>
        <w:jc w:val="both"/>
        <w:rPr>
          <w:rFonts w:asciiTheme="minorHAnsi" w:hAnsiTheme="minorHAnsi"/>
        </w:rPr>
      </w:pPr>
    </w:p>
    <w:p w:rsidR="00F756A6" w:rsidRPr="005349ED" w:rsidRDefault="00F756A6" w:rsidP="00F756A6">
      <w:pPr>
        <w:pStyle w:val="NormalnyWeb"/>
        <w:spacing w:before="0" w:after="0"/>
        <w:jc w:val="both"/>
        <w:rPr>
          <w:rFonts w:asciiTheme="minorHAnsi" w:hAnsiTheme="minorHAnsi"/>
        </w:rPr>
      </w:pPr>
    </w:p>
    <w:p w:rsidR="00BC6629" w:rsidRPr="005349ED" w:rsidRDefault="00BC6629" w:rsidP="00BC6629">
      <w:pPr>
        <w:pStyle w:val="NormalnyWeb"/>
        <w:spacing w:before="0" w:after="0"/>
        <w:ind w:left="345"/>
        <w:jc w:val="both"/>
        <w:rPr>
          <w:rFonts w:asciiTheme="minorHAnsi" w:hAnsiTheme="minorHAnsi"/>
        </w:rPr>
      </w:pPr>
    </w:p>
    <w:tbl>
      <w:tblPr>
        <w:tblW w:w="8817" w:type="dxa"/>
        <w:tblInd w:w="392" w:type="dxa"/>
        <w:tblCellMar>
          <w:left w:w="10" w:type="dxa"/>
          <w:right w:w="10" w:type="dxa"/>
        </w:tblCellMar>
        <w:tblLook w:val="00A0" w:firstRow="1" w:lastRow="0" w:firstColumn="1" w:lastColumn="0" w:noHBand="0" w:noVBand="0"/>
      </w:tblPr>
      <w:tblGrid>
        <w:gridCol w:w="8817"/>
      </w:tblGrid>
      <w:tr w:rsidR="00BC6629" w:rsidRPr="005349ED" w:rsidTr="00BC6629">
        <w:tc>
          <w:tcPr>
            <w:tcW w:w="8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629" w:rsidRPr="005349ED" w:rsidRDefault="00BC6629" w:rsidP="00BC6629">
            <w:pPr>
              <w:pStyle w:val="NormalnyWeb"/>
              <w:spacing w:before="0" w:after="0"/>
              <w:ind w:left="-15"/>
              <w:jc w:val="center"/>
              <w:rPr>
                <w:rFonts w:asciiTheme="minorHAnsi" w:hAnsiTheme="minorHAnsi"/>
                <w:bCs/>
                <w:iCs/>
              </w:rPr>
            </w:pPr>
          </w:p>
          <w:p w:rsidR="00BC6629" w:rsidRPr="005349ED" w:rsidRDefault="00BC6629" w:rsidP="00BC6629">
            <w:pPr>
              <w:pStyle w:val="NormalnyWeb"/>
              <w:spacing w:before="0" w:after="0"/>
              <w:jc w:val="center"/>
              <w:rPr>
                <w:rFonts w:asciiTheme="minorHAnsi" w:hAnsiTheme="minorHAnsi"/>
                <w:b/>
                <w:bCs/>
                <w:iCs/>
              </w:rPr>
            </w:pPr>
            <w:r w:rsidRPr="005349ED">
              <w:rPr>
                <w:rFonts w:asciiTheme="minorHAnsi" w:hAnsiTheme="minorHAnsi"/>
                <w:b/>
                <w:bCs/>
                <w:iCs/>
              </w:rPr>
              <w:t xml:space="preserve">Urząd Gminy </w:t>
            </w:r>
            <w:r w:rsidRPr="005349ED">
              <w:rPr>
                <w:rFonts w:asciiTheme="minorHAnsi" w:hAnsiTheme="minorHAnsi"/>
                <w:b/>
              </w:rPr>
              <w:t>Pawłosiów</w:t>
            </w:r>
          </w:p>
          <w:p w:rsidR="00BC6629" w:rsidRPr="005349ED" w:rsidRDefault="00BC6629" w:rsidP="00BC6629">
            <w:pPr>
              <w:pStyle w:val="NormalnyWeb"/>
              <w:spacing w:before="0" w:after="0"/>
              <w:jc w:val="center"/>
              <w:rPr>
                <w:rFonts w:asciiTheme="minorHAnsi" w:hAnsiTheme="minorHAnsi"/>
                <w:b/>
                <w:bCs/>
                <w:iCs/>
              </w:rPr>
            </w:pPr>
            <w:r w:rsidRPr="005349ED">
              <w:rPr>
                <w:rFonts w:asciiTheme="minorHAnsi" w:hAnsiTheme="minorHAnsi"/>
                <w:b/>
                <w:bCs/>
                <w:iCs/>
              </w:rPr>
              <w:t>Pawłosiów 88, 37-500 Jarosław</w:t>
            </w:r>
          </w:p>
          <w:p w:rsidR="00BC6629" w:rsidRPr="005349ED" w:rsidRDefault="00BC6629" w:rsidP="00BC6629">
            <w:pPr>
              <w:pStyle w:val="NormalnyWeb"/>
              <w:spacing w:before="0" w:after="0"/>
              <w:jc w:val="center"/>
              <w:rPr>
                <w:rFonts w:asciiTheme="minorHAnsi" w:hAnsiTheme="minorHAnsi"/>
                <w:b/>
                <w:bCs/>
                <w:iCs/>
              </w:rPr>
            </w:pPr>
          </w:p>
          <w:p w:rsidR="00BC6629" w:rsidRPr="005349ED" w:rsidRDefault="0043671F" w:rsidP="0043671F">
            <w:pPr>
              <w:jc w:val="center"/>
              <w:rPr>
                <w:rFonts w:asciiTheme="minorHAnsi" w:hAnsiTheme="minorHAnsi"/>
                <w:b/>
                <w:i/>
              </w:rPr>
            </w:pPr>
            <w:r>
              <w:rPr>
                <w:rFonts w:asciiTheme="minorHAnsi" w:hAnsiTheme="minorHAnsi"/>
                <w:b/>
                <w:i/>
              </w:rPr>
              <w:t xml:space="preserve">„Modernizacja gospodarki ściekowej w Gminie Pawłosiów, na terenie aglomeracji Wierzbna – Przebudowa przepompowni ścieków na terenie Gminy Pawłosiów                       w aglomeracji Wierzbna -  etap II </w:t>
            </w:r>
            <w:r w:rsidR="00BC6629" w:rsidRPr="005349ED">
              <w:rPr>
                <w:rFonts w:asciiTheme="minorHAnsi" w:hAnsiTheme="minorHAnsi"/>
                <w:b/>
                <w:i/>
              </w:rPr>
              <w:t>”</w:t>
            </w:r>
            <w:r>
              <w:rPr>
                <w:rFonts w:asciiTheme="minorHAnsi" w:hAnsiTheme="minorHAnsi"/>
                <w:b/>
                <w:i/>
              </w:rPr>
              <w:t xml:space="preserve"> Część nr ……….</w:t>
            </w:r>
          </w:p>
          <w:p w:rsidR="00BC6629" w:rsidRPr="005349ED" w:rsidRDefault="00BC6629" w:rsidP="00BC6629">
            <w:pPr>
              <w:pStyle w:val="NormalnyWeb"/>
              <w:spacing w:before="0" w:after="0"/>
              <w:ind w:left="-15"/>
              <w:jc w:val="center"/>
              <w:rPr>
                <w:rFonts w:asciiTheme="minorHAnsi" w:hAnsiTheme="minorHAnsi"/>
                <w:b/>
                <w:i/>
              </w:rPr>
            </w:pPr>
          </w:p>
          <w:p w:rsidR="00BC6629" w:rsidRPr="005349ED" w:rsidRDefault="00BC6629" w:rsidP="00BC6629">
            <w:pPr>
              <w:pStyle w:val="NormalnyWeb"/>
              <w:spacing w:before="0" w:after="0"/>
              <w:jc w:val="center"/>
              <w:rPr>
                <w:rFonts w:asciiTheme="minorHAnsi" w:hAnsiTheme="minorHAnsi"/>
                <w:b/>
                <w:i/>
              </w:rPr>
            </w:pPr>
          </w:p>
          <w:p w:rsidR="00BC6629" w:rsidRPr="005349ED" w:rsidRDefault="00BC6629" w:rsidP="00BC6629">
            <w:pPr>
              <w:pStyle w:val="NormalnyWeb"/>
              <w:spacing w:before="0" w:after="0"/>
              <w:jc w:val="center"/>
              <w:rPr>
                <w:rFonts w:asciiTheme="minorHAnsi" w:hAnsiTheme="minorHAnsi"/>
                <w:b/>
                <w:bCs/>
                <w:iCs/>
              </w:rPr>
            </w:pPr>
            <w:r w:rsidRPr="005349ED">
              <w:rPr>
                <w:rFonts w:asciiTheme="minorHAnsi" w:hAnsiTheme="minorHAnsi"/>
                <w:b/>
                <w:bCs/>
                <w:iCs/>
              </w:rPr>
              <w:t>Oferta – nie otwierać przed dniem</w:t>
            </w:r>
            <w:r w:rsidR="00F756A6">
              <w:rPr>
                <w:rFonts w:asciiTheme="minorHAnsi" w:hAnsiTheme="minorHAnsi"/>
                <w:b/>
                <w:bCs/>
                <w:iCs/>
              </w:rPr>
              <w:t xml:space="preserve"> 23</w:t>
            </w:r>
            <w:r w:rsidR="0043671F">
              <w:rPr>
                <w:rFonts w:asciiTheme="minorHAnsi" w:hAnsiTheme="minorHAnsi"/>
                <w:b/>
                <w:bCs/>
                <w:iCs/>
              </w:rPr>
              <w:t xml:space="preserve"> marca</w:t>
            </w:r>
            <w:r w:rsidRPr="005349ED">
              <w:rPr>
                <w:rFonts w:asciiTheme="minorHAnsi" w:hAnsiTheme="minorHAnsi"/>
                <w:b/>
                <w:bCs/>
                <w:iCs/>
              </w:rPr>
              <w:t xml:space="preserve"> 2018 r. godz. 10.15</w:t>
            </w:r>
          </w:p>
          <w:p w:rsidR="00BC6629" w:rsidRPr="005349ED" w:rsidRDefault="00BC6629" w:rsidP="00BC6629">
            <w:pPr>
              <w:pStyle w:val="NormalnyWeb"/>
              <w:spacing w:before="0" w:after="0"/>
              <w:jc w:val="center"/>
              <w:rPr>
                <w:rFonts w:asciiTheme="minorHAnsi" w:hAnsiTheme="minorHAnsi"/>
              </w:rPr>
            </w:pPr>
          </w:p>
        </w:tc>
      </w:tr>
    </w:tbl>
    <w:p w:rsidR="00BC6629" w:rsidRPr="005349ED" w:rsidRDefault="00BC6629" w:rsidP="00BC6629">
      <w:pPr>
        <w:pStyle w:val="NormalnyWeb"/>
        <w:tabs>
          <w:tab w:val="left" w:pos="-851"/>
        </w:tabs>
        <w:spacing w:before="0" w:after="0"/>
        <w:ind w:firstLine="88"/>
        <w:jc w:val="both"/>
        <w:rPr>
          <w:rFonts w:asciiTheme="minorHAnsi" w:hAnsiTheme="minorHAnsi"/>
          <w:iCs/>
        </w:rPr>
      </w:pPr>
    </w:p>
    <w:p w:rsidR="00BC6629" w:rsidRPr="005349ED" w:rsidRDefault="00BC6629" w:rsidP="00BC6629">
      <w:pPr>
        <w:pStyle w:val="NormalnyWeb"/>
        <w:numPr>
          <w:ilvl w:val="0"/>
          <w:numId w:val="6"/>
        </w:numPr>
        <w:spacing w:before="0" w:after="0"/>
        <w:rPr>
          <w:rFonts w:asciiTheme="minorHAnsi" w:hAnsiTheme="minorHAnsi"/>
        </w:rPr>
      </w:pPr>
      <w:r w:rsidRPr="005349ED">
        <w:rPr>
          <w:rFonts w:asciiTheme="minorHAnsi" w:hAnsiTheme="minorHAnsi"/>
        </w:rPr>
        <w:t>Oferta powinna być złożona w sposób uniemożliwiający jej przypadkowe otwarcie.</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Jeżeli oferta zostanie złożona w inny sposób niż wyżej opisany, Zamawiający nie bierze odpowiedzialności za nieprawidłowe skierowanie czy przedwczesne lub przypadkowe otwarcie oferty.</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Wszystkie koszty związane z przygotowaniem i przedłożeniem oferty ponosi Wykonawca.</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Wykonawca (przedsiębiorca) będący osobą fizyczną działającą w oparciu o wpis do Centralnej Ewidencji i Informacji Działalności Gospodarczej winien oznaczyć w ofercie osobę Wykonawcy firmą zgodnie z wymaganiami art. 43</w:t>
      </w:r>
      <w:r w:rsidRPr="005349ED">
        <w:rPr>
          <w:rFonts w:asciiTheme="minorHAnsi" w:hAnsiTheme="minorHAnsi"/>
          <w:vertAlign w:val="superscript"/>
        </w:rPr>
        <w:t>4</w:t>
      </w:r>
      <w:r w:rsidRPr="005349ED">
        <w:rPr>
          <w:rFonts w:asciiTheme="minorHAnsi" w:hAnsiTheme="minorHAnsi"/>
        </w:rPr>
        <w:t xml:space="preserve"> Kodeksu Cywilnego tj. imieniem i nazwiskiem przedsiębiorcy oraz „wyróżnikiem”, jeżeli jest używany.</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 xml:space="preserve">Wykonawca może przed upływem terminu składania ofert wprowadzić zmiany, poprawki, modyfikacje </w:t>
      </w:r>
      <w:r w:rsidRPr="005349ED">
        <w:rPr>
          <w:rFonts w:asciiTheme="minorHAnsi" w:hAnsiTheme="minorHAnsi"/>
        </w:rPr>
        <w:br/>
        <w:t xml:space="preserve">i uzupełnienia do złożonej oferty pod warunkiem, że Zamawiający otrzyma pisemne zawiadomienie </w:t>
      </w:r>
      <w:r w:rsidRPr="005349ED">
        <w:rPr>
          <w:rFonts w:asciiTheme="minorHAnsi" w:hAnsiTheme="minorHAnsi"/>
        </w:rPr>
        <w:br/>
        <w:t>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w:t>
      </w:r>
    </w:p>
    <w:p w:rsidR="00BC6629" w:rsidRPr="005349ED" w:rsidRDefault="00BC6629" w:rsidP="00BC6629">
      <w:pPr>
        <w:pStyle w:val="NormalnyWeb"/>
        <w:numPr>
          <w:ilvl w:val="0"/>
          <w:numId w:val="6"/>
        </w:numPr>
        <w:spacing w:before="0" w:after="0"/>
        <w:jc w:val="both"/>
        <w:rPr>
          <w:rFonts w:asciiTheme="minorHAnsi" w:hAnsiTheme="minorHAnsi"/>
        </w:rPr>
      </w:pPr>
      <w:r w:rsidRPr="005349ED">
        <w:rPr>
          <w:rFonts w:asciiTheme="minorHAnsi" w:hAnsi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BC6629" w:rsidRDefault="00BC6629" w:rsidP="00BC6629">
      <w:pPr>
        <w:pStyle w:val="NormalnyWeb"/>
        <w:spacing w:before="0" w:after="0"/>
        <w:jc w:val="both"/>
        <w:rPr>
          <w:rFonts w:asciiTheme="minorHAnsi" w:hAnsiTheme="minorHAnsi"/>
        </w:rPr>
      </w:pPr>
    </w:p>
    <w:p w:rsidR="0043671F" w:rsidRPr="005349ED" w:rsidRDefault="0043671F" w:rsidP="00BC6629">
      <w:pPr>
        <w:pStyle w:val="NormalnyWeb"/>
        <w:spacing w:before="0" w:after="0"/>
        <w:jc w:val="both"/>
        <w:rPr>
          <w:rFonts w:asciiTheme="minorHAnsi" w:hAnsiTheme="minorHAnsi"/>
        </w:rPr>
      </w:pPr>
    </w:p>
    <w:p w:rsidR="00BC6629" w:rsidRPr="005349ED" w:rsidRDefault="00BC6629" w:rsidP="00BC6629">
      <w:pPr>
        <w:pStyle w:val="NormalnyWeb"/>
        <w:spacing w:before="0" w:after="0"/>
        <w:ind w:hanging="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XVIII.</w:t>
      </w:r>
      <w:r w:rsidRPr="005349ED">
        <w:rPr>
          <w:rFonts w:asciiTheme="minorHAnsi" w:hAnsiTheme="minorHAnsi"/>
        </w:rPr>
        <w:t xml:space="preserve"> </w:t>
      </w:r>
      <w:r w:rsidRPr="005349ED">
        <w:rPr>
          <w:rFonts w:asciiTheme="minorHAnsi" w:hAnsiTheme="minorHAnsi"/>
          <w:b/>
          <w:bCs/>
        </w:rPr>
        <w:t>Opis sposobu obliczenia ceny:</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Oferta musi zawierać ostateczną, sumaryczną cenę brutto gwarantującą wykonanie pełnego zakresu rzeczowego określonego dla niniejszego postępowania przetargowego i zawierającą wszystkie koszty prac i materiałów koniecznych do prawidłowej realizacji zamówienia, wszystkie opłaty i podatki ze szczególnym uwzględnieniem podatku VAT oraz ewentualnych upustów i rabatów.</w:t>
      </w: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 xml:space="preserve">Cena ofertowa ma charakter </w:t>
      </w:r>
      <w:r>
        <w:rPr>
          <w:rFonts w:asciiTheme="minorHAnsi" w:hAnsiTheme="minorHAnsi"/>
          <w:b/>
        </w:rPr>
        <w:t>wynagrodzenia kosztorysowego</w:t>
      </w:r>
      <w:r w:rsidRPr="005349ED">
        <w:rPr>
          <w:rFonts w:asciiTheme="minorHAnsi" w:hAnsiTheme="minorHAnsi"/>
        </w:rPr>
        <w:t xml:space="preserve">. </w:t>
      </w: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Podstawą obliczenia ceny  jest: Projekt budowlany, przedmiar robót, Specyfikacja Techniczna Wykonania i Odbioru Robót Budowlanych</w:t>
      </w: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W cenie ofertowej powinny być zawarte wszelkie koszty i składniki związane z zamówieniem. Ewentualne upusty proponowane przez Wykonawcę mają być wliczone w cenę ofertową.</w:t>
      </w:r>
    </w:p>
    <w:p w:rsidR="00BC6629" w:rsidRPr="005349ED" w:rsidRDefault="00BC6629" w:rsidP="00BC6629">
      <w:pPr>
        <w:widowControl/>
        <w:numPr>
          <w:ilvl w:val="0"/>
          <w:numId w:val="26"/>
        </w:numPr>
        <w:suppressAutoHyphens w:val="0"/>
        <w:autoSpaceDN/>
        <w:jc w:val="both"/>
        <w:textAlignment w:val="auto"/>
        <w:rPr>
          <w:rFonts w:asciiTheme="minorHAnsi" w:hAnsiTheme="minorHAnsi"/>
        </w:rPr>
      </w:pPr>
      <w:r w:rsidRPr="005349ED">
        <w:rPr>
          <w:rFonts w:asciiTheme="minorHAnsi" w:hAnsiTheme="minorHAnsi"/>
        </w:rPr>
        <w:t>W razie wystąpienia tzw. oczywistej omyłki zamawiający poprawi ją w trybie art. 87 ustawy Prawo zamówień publicznych.</w:t>
      </w:r>
    </w:p>
    <w:p w:rsidR="00BC6629" w:rsidRPr="005349ED" w:rsidRDefault="00BC6629" w:rsidP="00BC6629">
      <w:pPr>
        <w:widowControl/>
        <w:numPr>
          <w:ilvl w:val="0"/>
          <w:numId w:val="26"/>
        </w:numPr>
        <w:suppressAutoHyphens w:val="0"/>
        <w:autoSpaceDN/>
        <w:ind w:left="357" w:hanging="357"/>
        <w:jc w:val="both"/>
        <w:textAlignment w:val="auto"/>
        <w:rPr>
          <w:rFonts w:asciiTheme="minorHAnsi" w:hAnsiTheme="minorHAnsi"/>
        </w:rPr>
      </w:pPr>
      <w:r w:rsidRPr="005349ED">
        <w:rPr>
          <w:rFonts w:asciiTheme="minorHAnsi" w:hAnsiTheme="minorHAnsi"/>
        </w:rPr>
        <w:t>W cenie oferty należy również uwzględnić wszystkie koszty związane z realizacją zadania, niezbędne do jego prawidłowego wykonania, a w szczególności koszty:</w:t>
      </w:r>
    </w:p>
    <w:p w:rsidR="00BC6629" w:rsidRPr="005349ED" w:rsidRDefault="00BC6629" w:rsidP="00BC6629">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urządzenia i zagospodarowania placu budowy oraz wykonania obiektów tymczasowych,</w:t>
      </w:r>
    </w:p>
    <w:p w:rsidR="00BC6629" w:rsidRPr="005349ED" w:rsidRDefault="00BC6629" w:rsidP="00BC6629">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odszkodowań za ewentualne szkody powstałe w trakcie wykonywania robót,</w:t>
      </w:r>
    </w:p>
    <w:p w:rsidR="00BC6629" w:rsidRPr="005349ED" w:rsidRDefault="00BC6629" w:rsidP="00BC6629">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zapewnienia warunków bhp i ppoż.,</w:t>
      </w:r>
    </w:p>
    <w:p w:rsidR="00BC6629" w:rsidRPr="005349ED" w:rsidRDefault="00BC6629" w:rsidP="00BC6629">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demontażu obiektów tymczasowych, uporządkowanie oraz doprowadzenia placu budowy do stanu pierwotnego,</w:t>
      </w:r>
    </w:p>
    <w:p w:rsidR="00BC6629" w:rsidRPr="005349ED" w:rsidRDefault="00BC6629" w:rsidP="00BC6629">
      <w:pPr>
        <w:widowControl/>
        <w:numPr>
          <w:ilvl w:val="1"/>
          <w:numId w:val="26"/>
        </w:numPr>
        <w:tabs>
          <w:tab w:val="clear" w:pos="1080"/>
          <w:tab w:val="num" w:pos="720"/>
        </w:tabs>
        <w:suppressAutoHyphens w:val="0"/>
        <w:autoSpaceDN/>
        <w:ind w:left="714" w:hanging="357"/>
        <w:jc w:val="both"/>
        <w:textAlignment w:val="auto"/>
        <w:rPr>
          <w:rFonts w:asciiTheme="minorHAnsi" w:hAnsiTheme="minorHAnsi"/>
        </w:rPr>
      </w:pPr>
      <w:r w:rsidRPr="005349ED">
        <w:rPr>
          <w:rFonts w:asciiTheme="minorHAnsi" w:hAnsiTheme="minorHAnsi"/>
        </w:rPr>
        <w:t>wynikające z warunków realizacji przedmiotu umowy oraz inne niezbędne do prawidłowego wykonania zobowiązań przyjętych przez Wykonawcę umową.</w:t>
      </w:r>
    </w:p>
    <w:p w:rsidR="00BC6629" w:rsidRPr="005349ED" w:rsidRDefault="00BC6629" w:rsidP="00BC6629">
      <w:pPr>
        <w:pStyle w:val="Textbody"/>
        <w:spacing w:after="0"/>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XIX.</w:t>
      </w:r>
      <w:r w:rsidRPr="005349ED">
        <w:rPr>
          <w:rFonts w:asciiTheme="minorHAnsi" w:hAnsiTheme="minorHAnsi"/>
        </w:rPr>
        <w:t xml:space="preserve"> </w:t>
      </w:r>
      <w:r w:rsidRPr="005349ED">
        <w:rPr>
          <w:rFonts w:asciiTheme="minorHAnsi" w:hAnsiTheme="minorHAnsi"/>
          <w:b/>
          <w:bCs/>
        </w:rPr>
        <w:t>Miejsce oraz termin składania i otwarcia ofert:</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numPr>
          <w:ilvl w:val="0"/>
          <w:numId w:val="7"/>
        </w:numPr>
        <w:spacing w:before="0" w:after="0"/>
        <w:jc w:val="both"/>
        <w:rPr>
          <w:rFonts w:asciiTheme="minorHAnsi" w:hAnsiTheme="minorHAnsi"/>
          <w:b/>
          <w:bCs/>
        </w:rPr>
      </w:pPr>
      <w:r w:rsidRPr="005349ED">
        <w:rPr>
          <w:rFonts w:asciiTheme="minorHAnsi" w:hAnsiTheme="minorHAnsi"/>
        </w:rPr>
        <w:t xml:space="preserve">Oferty, przygotowane w sposób określony w rozdziale XVII specyfikacji istotnych warunków zamówienia, należy przesłać pocztą lub złożyć w Urzędzie Gminy Pawłosiów, </w:t>
      </w:r>
      <w:r w:rsidRPr="005349ED">
        <w:rPr>
          <w:rFonts w:asciiTheme="minorHAnsi" w:hAnsiTheme="minorHAnsi"/>
          <w:bCs/>
          <w:iCs/>
        </w:rPr>
        <w:t>Pawłosiów 88</w:t>
      </w:r>
      <w:r w:rsidRPr="005349ED">
        <w:rPr>
          <w:rFonts w:asciiTheme="minorHAnsi" w:hAnsiTheme="minorHAnsi"/>
        </w:rPr>
        <w:t xml:space="preserve">, 37-500 Jarosław, sekretariat, pokój nr 212, w terminie do </w:t>
      </w:r>
      <w:r w:rsidRPr="005349ED">
        <w:rPr>
          <w:rFonts w:asciiTheme="minorHAnsi" w:hAnsiTheme="minorHAnsi"/>
          <w:bCs/>
        </w:rPr>
        <w:t xml:space="preserve">dnia </w:t>
      </w:r>
      <w:r w:rsidR="00F756A6">
        <w:rPr>
          <w:rFonts w:asciiTheme="minorHAnsi" w:hAnsiTheme="minorHAnsi"/>
          <w:b/>
          <w:bCs/>
        </w:rPr>
        <w:t>23</w:t>
      </w:r>
      <w:r w:rsidR="0043671F">
        <w:rPr>
          <w:rFonts w:asciiTheme="minorHAnsi" w:hAnsiTheme="minorHAnsi"/>
          <w:b/>
          <w:bCs/>
        </w:rPr>
        <w:t xml:space="preserve"> marca</w:t>
      </w:r>
      <w:r w:rsidRPr="005349ED">
        <w:rPr>
          <w:rFonts w:asciiTheme="minorHAnsi" w:hAnsiTheme="minorHAnsi"/>
          <w:b/>
          <w:bCs/>
        </w:rPr>
        <w:t xml:space="preserve"> 2018 r. o godz. 10:00.</w:t>
      </w:r>
    </w:p>
    <w:p w:rsidR="00BC6629" w:rsidRPr="005349ED" w:rsidRDefault="00BC6629" w:rsidP="00BC6629">
      <w:pPr>
        <w:pStyle w:val="NormalnyWeb"/>
        <w:spacing w:before="0" w:after="0"/>
        <w:ind w:left="345"/>
        <w:jc w:val="both"/>
        <w:rPr>
          <w:rFonts w:asciiTheme="minorHAnsi" w:hAnsiTheme="minorHAnsi"/>
        </w:rPr>
      </w:pPr>
      <w:r w:rsidRPr="005349ED">
        <w:rPr>
          <w:rFonts w:asciiTheme="minorHAnsi" w:hAnsiTheme="minorHAnsi"/>
        </w:rPr>
        <w:t>Na Wykonawcy spoczywa ciężar złożenia oferty w terminie wskazanym powyżej. W przypadku złożenia oferty po tym terminie Zamawiający niezwłocznie zawiadomi Wykonawcę o złożeniu oferty po terminie oraz zwróci ofertę po upływie terminu na wniesienie odwołania.</w:t>
      </w:r>
    </w:p>
    <w:p w:rsidR="00BC6629" w:rsidRPr="005349ED" w:rsidRDefault="00BC6629" w:rsidP="00BC6629">
      <w:pPr>
        <w:pStyle w:val="NormalnyWeb"/>
        <w:numPr>
          <w:ilvl w:val="0"/>
          <w:numId w:val="7"/>
        </w:numPr>
        <w:spacing w:before="0" w:after="0"/>
        <w:jc w:val="both"/>
        <w:rPr>
          <w:rFonts w:asciiTheme="minorHAnsi" w:hAnsiTheme="minorHAnsi"/>
        </w:rPr>
      </w:pPr>
      <w:r w:rsidRPr="005349ED">
        <w:rPr>
          <w:rFonts w:asciiTheme="minorHAnsi" w:hAnsiTheme="minorHAnsi"/>
        </w:rPr>
        <w:t xml:space="preserve">Otwarcie ofert nastąpi w </w:t>
      </w:r>
      <w:r w:rsidRPr="005349ED">
        <w:rPr>
          <w:rFonts w:asciiTheme="minorHAnsi" w:hAnsiTheme="minorHAnsi"/>
          <w:bCs/>
        </w:rPr>
        <w:t>dniu</w:t>
      </w:r>
      <w:r w:rsidR="00F756A6">
        <w:rPr>
          <w:rFonts w:asciiTheme="minorHAnsi" w:hAnsiTheme="minorHAnsi"/>
          <w:b/>
          <w:bCs/>
        </w:rPr>
        <w:t xml:space="preserve"> 23</w:t>
      </w:r>
      <w:r w:rsidR="0043671F">
        <w:rPr>
          <w:rFonts w:asciiTheme="minorHAnsi" w:hAnsiTheme="minorHAnsi"/>
          <w:b/>
          <w:bCs/>
        </w:rPr>
        <w:t xml:space="preserve"> marca</w:t>
      </w:r>
      <w:r w:rsidRPr="005349ED">
        <w:rPr>
          <w:rFonts w:asciiTheme="minorHAnsi" w:hAnsiTheme="minorHAnsi"/>
          <w:b/>
          <w:bCs/>
        </w:rPr>
        <w:t xml:space="preserve"> 2018 r. o godz. 10:15 </w:t>
      </w:r>
      <w:r w:rsidRPr="005349ED">
        <w:rPr>
          <w:rFonts w:asciiTheme="minorHAnsi" w:hAnsiTheme="minorHAnsi"/>
        </w:rPr>
        <w:t xml:space="preserve">w siedzibie Zamawiającego, tj. w Urzędzie Gminy Pawłosiów, </w:t>
      </w:r>
      <w:r w:rsidRPr="005349ED">
        <w:rPr>
          <w:rFonts w:asciiTheme="minorHAnsi" w:hAnsiTheme="minorHAnsi"/>
          <w:bCs/>
          <w:iCs/>
        </w:rPr>
        <w:t>Pawłosiów 88</w:t>
      </w:r>
      <w:r w:rsidRPr="005349ED">
        <w:rPr>
          <w:rFonts w:asciiTheme="minorHAnsi" w:hAnsiTheme="minorHAnsi"/>
        </w:rPr>
        <w:t>, 37-500 Jarosław</w:t>
      </w:r>
      <w:r w:rsidRPr="005349ED">
        <w:rPr>
          <w:rFonts w:asciiTheme="minorHAnsi" w:hAnsiTheme="minorHAnsi"/>
          <w:bCs/>
          <w:iCs/>
        </w:rPr>
        <w:t xml:space="preserve">, pok. nr 202 - </w:t>
      </w:r>
      <w:r w:rsidRPr="005349ED">
        <w:rPr>
          <w:rFonts w:asciiTheme="minorHAnsi" w:hAnsiTheme="minorHAnsi"/>
        </w:rPr>
        <w:t>w obecności Wykonawców, którzy zechcą uczestniczyć.</w:t>
      </w:r>
    </w:p>
    <w:p w:rsidR="00BC6629" w:rsidRPr="005349ED" w:rsidRDefault="00BC6629" w:rsidP="00BC6629">
      <w:pPr>
        <w:pStyle w:val="NormalnyWeb"/>
        <w:numPr>
          <w:ilvl w:val="0"/>
          <w:numId w:val="7"/>
        </w:numPr>
        <w:spacing w:before="0" w:after="0"/>
        <w:ind w:left="346"/>
        <w:jc w:val="both"/>
        <w:rPr>
          <w:rFonts w:asciiTheme="minorHAnsi" w:hAnsiTheme="minorHAnsi"/>
        </w:rPr>
      </w:pPr>
      <w:r w:rsidRPr="005349ED">
        <w:rPr>
          <w:rFonts w:asciiTheme="minorHAnsi" w:hAnsiTheme="minorHAnsi"/>
        </w:rPr>
        <w:t>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w:t>
      </w:r>
    </w:p>
    <w:p w:rsidR="00BC6629" w:rsidRPr="005349ED" w:rsidRDefault="00BC6629" w:rsidP="00BC6629">
      <w:pPr>
        <w:pStyle w:val="NormalnyWeb"/>
        <w:numPr>
          <w:ilvl w:val="0"/>
          <w:numId w:val="7"/>
        </w:numPr>
        <w:spacing w:before="0" w:after="0"/>
        <w:jc w:val="both"/>
        <w:rPr>
          <w:rFonts w:asciiTheme="minorHAnsi" w:hAnsiTheme="minorHAnsi"/>
        </w:rPr>
      </w:pPr>
      <w:r w:rsidRPr="005349ED">
        <w:rPr>
          <w:rFonts w:asciiTheme="minorHAnsi" w:hAnsiTheme="minorHAnsi"/>
          <w:bCs/>
          <w:spacing w:val="-2"/>
        </w:rPr>
        <w:t>Niezwłocznie po otwarciu ofert Zamawiający zamieści na stronie internetowej</w:t>
      </w:r>
      <w:r w:rsidRPr="005349ED">
        <w:rPr>
          <w:rFonts w:asciiTheme="minorHAnsi" w:hAnsiTheme="minorHAnsi"/>
          <w:bCs/>
        </w:rPr>
        <w:t xml:space="preserve"> </w:t>
      </w:r>
      <w:hyperlink r:id="rId10" w:history="1">
        <w:r w:rsidRPr="005349ED">
          <w:rPr>
            <w:rStyle w:val="Hipercze"/>
            <w:rFonts w:asciiTheme="minorHAnsi" w:hAnsiTheme="minorHAnsi"/>
          </w:rPr>
          <w:t>http://www.pawlosiow.itl.pl/bip/</w:t>
        </w:r>
      </w:hyperlink>
      <w:r w:rsidRPr="005349ED">
        <w:rPr>
          <w:rFonts w:asciiTheme="minorHAnsi" w:hAnsiTheme="minorHAnsi"/>
        </w:rPr>
        <w:t xml:space="preserve"> </w:t>
      </w:r>
      <w:r w:rsidRPr="005349ED">
        <w:rPr>
          <w:rFonts w:asciiTheme="minorHAnsi" w:hAnsiTheme="minorHAnsi"/>
          <w:bCs/>
        </w:rPr>
        <w:t>informacje dotyczące:</w:t>
      </w:r>
    </w:p>
    <w:p w:rsidR="00BC6629" w:rsidRPr="005349ED" w:rsidRDefault="00BC6629" w:rsidP="00BC6629">
      <w:pPr>
        <w:pStyle w:val="NormalnyWeb"/>
        <w:numPr>
          <w:ilvl w:val="0"/>
          <w:numId w:val="16"/>
        </w:numPr>
        <w:spacing w:before="0" w:after="0"/>
        <w:ind w:hanging="357"/>
        <w:jc w:val="both"/>
        <w:rPr>
          <w:rFonts w:asciiTheme="minorHAnsi" w:hAnsiTheme="minorHAnsi"/>
        </w:rPr>
      </w:pPr>
      <w:r w:rsidRPr="005349ED">
        <w:rPr>
          <w:rFonts w:asciiTheme="minorHAnsi" w:hAnsiTheme="minorHAnsi"/>
        </w:rPr>
        <w:t>kwoty, jaką zamierza przeznaczyć na sfinansowanie zamówienia;</w:t>
      </w:r>
    </w:p>
    <w:p w:rsidR="00BC6629" w:rsidRPr="005349ED" w:rsidRDefault="00BC6629" w:rsidP="00BC6629">
      <w:pPr>
        <w:pStyle w:val="NormalnyWeb"/>
        <w:numPr>
          <w:ilvl w:val="0"/>
          <w:numId w:val="16"/>
        </w:numPr>
        <w:spacing w:before="0" w:after="0"/>
        <w:ind w:hanging="357"/>
        <w:jc w:val="both"/>
        <w:rPr>
          <w:rFonts w:asciiTheme="minorHAnsi" w:hAnsiTheme="minorHAnsi"/>
        </w:rPr>
      </w:pPr>
      <w:r w:rsidRPr="005349ED">
        <w:rPr>
          <w:rFonts w:asciiTheme="minorHAnsi" w:hAnsiTheme="minorHAnsi"/>
        </w:rPr>
        <w:t>firm oraz adresów Wykonawców, którzy złożyli oferty w terminie;</w:t>
      </w:r>
    </w:p>
    <w:p w:rsidR="00BC6629" w:rsidRPr="005349ED" w:rsidRDefault="00BC6629" w:rsidP="00BC6629">
      <w:pPr>
        <w:pStyle w:val="NormalnyWeb"/>
        <w:numPr>
          <w:ilvl w:val="0"/>
          <w:numId w:val="16"/>
        </w:numPr>
        <w:spacing w:before="0" w:after="0"/>
        <w:ind w:hanging="357"/>
        <w:jc w:val="both"/>
        <w:rPr>
          <w:rFonts w:asciiTheme="minorHAnsi" w:hAnsiTheme="minorHAnsi"/>
        </w:rPr>
      </w:pPr>
      <w:r w:rsidRPr="005349ED">
        <w:rPr>
          <w:rFonts w:asciiTheme="minorHAnsi" w:hAnsiTheme="minorHAnsi"/>
        </w:rPr>
        <w:t>ceny, terminu wykonania zamówienia i warunków płatności zawartych w ofertach.</w:t>
      </w:r>
    </w:p>
    <w:p w:rsidR="00BC6629" w:rsidRPr="005349ED" w:rsidRDefault="00BC6629" w:rsidP="00BC6629">
      <w:pPr>
        <w:pStyle w:val="NormalnyWeb"/>
        <w:numPr>
          <w:ilvl w:val="0"/>
          <w:numId w:val="7"/>
        </w:numPr>
        <w:spacing w:before="0" w:after="0"/>
        <w:jc w:val="both"/>
        <w:rPr>
          <w:rFonts w:asciiTheme="minorHAnsi" w:hAnsiTheme="minorHAnsi"/>
          <w:b/>
        </w:rPr>
      </w:pPr>
      <w:r w:rsidRPr="005349ED">
        <w:rPr>
          <w:rFonts w:asciiTheme="minorHAnsi" w:hAnsiTheme="minorHAnsi"/>
          <w:b/>
        </w:rPr>
        <w:t xml:space="preserve">Wykonawca w terminie 3 dni od zamieszczenia przez Zamawiającego na stronie internetowej </w:t>
      </w:r>
      <w:hyperlink r:id="rId11" w:history="1">
        <w:r w:rsidRPr="005349ED">
          <w:rPr>
            <w:rStyle w:val="Hipercze"/>
            <w:rFonts w:asciiTheme="minorHAnsi" w:hAnsiTheme="minorHAnsi"/>
            <w:b/>
            <w:bCs/>
          </w:rPr>
          <w:t>http://www.pawlosiow.itl.pl/bip/</w:t>
        </w:r>
      </w:hyperlink>
      <w:r w:rsidRPr="005349ED">
        <w:rPr>
          <w:rFonts w:asciiTheme="minorHAnsi" w:hAnsiTheme="minorHAnsi"/>
          <w:b/>
        </w:rPr>
        <w:t xml:space="preserve"> 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w:t>
      </w:r>
      <w:r>
        <w:rPr>
          <w:rFonts w:asciiTheme="minorHAnsi" w:hAnsiTheme="minorHAnsi"/>
          <w:b/>
        </w:rPr>
        <w:t>iadczenia stanowi załącznik</w:t>
      </w:r>
      <w:r w:rsidRPr="005349ED">
        <w:rPr>
          <w:rFonts w:asciiTheme="minorHAnsi" w:hAnsiTheme="minorHAnsi"/>
          <w:b/>
        </w:rPr>
        <w:t xml:space="preserve"> do SIWZ.</w:t>
      </w:r>
    </w:p>
    <w:p w:rsidR="00BC6629" w:rsidRPr="005349ED" w:rsidRDefault="00BC6629" w:rsidP="00BC6629">
      <w:pPr>
        <w:pStyle w:val="NormalnyWeb"/>
        <w:spacing w:before="0" w:after="0"/>
        <w:ind w:left="345"/>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XX. Opis kryteriów, którymi Zamawiający będzie się kierował przy wyborze oferty, wraz                         z podaniem wag tych kryteriów i sposobu oceny ofert:</w:t>
      </w:r>
    </w:p>
    <w:p w:rsidR="00BC6629" w:rsidRPr="005349ED" w:rsidRDefault="00BC6629" w:rsidP="00BC6629">
      <w:pPr>
        <w:pStyle w:val="NormalnyWeb"/>
        <w:spacing w:before="0" w:after="0"/>
        <w:ind w:left="-15"/>
        <w:jc w:val="both"/>
        <w:rPr>
          <w:rFonts w:asciiTheme="minorHAnsi" w:hAnsiTheme="minorHAnsi"/>
          <w:b/>
          <w:bCs/>
        </w:rPr>
      </w:pPr>
    </w:p>
    <w:p w:rsidR="00BC6629" w:rsidRPr="005349ED" w:rsidRDefault="00BC6629" w:rsidP="00BC6629">
      <w:pPr>
        <w:pStyle w:val="NormalnyWeb"/>
        <w:numPr>
          <w:ilvl w:val="0"/>
          <w:numId w:val="8"/>
        </w:numPr>
        <w:spacing w:before="0" w:after="0"/>
        <w:jc w:val="both"/>
        <w:rPr>
          <w:rFonts w:asciiTheme="minorHAnsi" w:hAnsiTheme="minorHAnsi"/>
        </w:rPr>
      </w:pPr>
      <w:r w:rsidRPr="005349ED">
        <w:rPr>
          <w:rFonts w:asciiTheme="minorHAnsi" w:hAnsiTheme="minorHAnsi"/>
        </w:rPr>
        <w:t>Oceniane będą wyłącznie oferty nieodrzucone.</w:t>
      </w:r>
    </w:p>
    <w:p w:rsidR="00BC6629" w:rsidRPr="005349ED" w:rsidRDefault="00BC6629" w:rsidP="00BC6629">
      <w:pPr>
        <w:pStyle w:val="NormalnyWeb"/>
        <w:numPr>
          <w:ilvl w:val="0"/>
          <w:numId w:val="8"/>
        </w:numPr>
        <w:spacing w:before="0" w:after="0"/>
        <w:jc w:val="both"/>
        <w:rPr>
          <w:rFonts w:asciiTheme="minorHAnsi" w:hAnsiTheme="minorHAnsi"/>
        </w:rPr>
      </w:pPr>
      <w:r w:rsidRPr="005349ED">
        <w:rPr>
          <w:rFonts w:asciiTheme="minorHAnsi" w:hAnsiTheme="minorHAnsi"/>
        </w:rPr>
        <w:t>Każda część oferty oceniana będzie oddzielnie.</w:t>
      </w:r>
    </w:p>
    <w:p w:rsidR="00BC6629" w:rsidRPr="005349ED" w:rsidRDefault="00BC6629" w:rsidP="00BC6629">
      <w:pPr>
        <w:pStyle w:val="NormalnyWeb"/>
        <w:numPr>
          <w:ilvl w:val="0"/>
          <w:numId w:val="8"/>
        </w:numPr>
        <w:spacing w:before="0" w:after="0"/>
        <w:jc w:val="both"/>
        <w:rPr>
          <w:rFonts w:asciiTheme="minorHAnsi" w:hAnsiTheme="minorHAnsi"/>
        </w:rPr>
      </w:pPr>
      <w:r w:rsidRPr="005349ED">
        <w:rPr>
          <w:rFonts w:asciiTheme="minorHAnsi" w:hAnsiTheme="minorHAnsi"/>
        </w:rPr>
        <w:t>Przy wyborze najkorzystniejszej oferty Zmawiający będzie się k</w:t>
      </w:r>
      <w:r w:rsidR="0043671F">
        <w:rPr>
          <w:rFonts w:asciiTheme="minorHAnsi" w:hAnsiTheme="minorHAnsi"/>
        </w:rPr>
        <w:t xml:space="preserve">ierował następującym kryterium </w:t>
      </w:r>
      <w:r w:rsidRPr="005349ED">
        <w:rPr>
          <w:rFonts w:asciiTheme="minorHAnsi" w:hAnsiTheme="minorHAnsi"/>
        </w:rPr>
        <w:t>i jego wagą:</w:t>
      </w:r>
    </w:p>
    <w:tbl>
      <w:tblPr>
        <w:tblW w:w="0" w:type="auto"/>
        <w:tblInd w:w="1990" w:type="dxa"/>
        <w:tblLayout w:type="fixed"/>
        <w:tblCellMar>
          <w:top w:w="55" w:type="dxa"/>
          <w:left w:w="55" w:type="dxa"/>
          <w:bottom w:w="55" w:type="dxa"/>
          <w:right w:w="55" w:type="dxa"/>
        </w:tblCellMar>
        <w:tblLook w:val="0000" w:firstRow="0" w:lastRow="0" w:firstColumn="0" w:lastColumn="0" w:noHBand="0" w:noVBand="0"/>
      </w:tblPr>
      <w:tblGrid>
        <w:gridCol w:w="872"/>
        <w:gridCol w:w="2696"/>
        <w:gridCol w:w="2849"/>
      </w:tblGrid>
      <w:tr w:rsidR="00BC6629" w:rsidRPr="005349ED" w:rsidTr="00BC6629">
        <w:tc>
          <w:tcPr>
            <w:tcW w:w="872" w:type="dxa"/>
            <w:tcBorders>
              <w:top w:val="single" w:sz="1" w:space="0" w:color="000000"/>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l.p.</w:t>
            </w:r>
          </w:p>
        </w:tc>
        <w:tc>
          <w:tcPr>
            <w:tcW w:w="2696" w:type="dxa"/>
            <w:tcBorders>
              <w:top w:val="single" w:sz="1" w:space="0" w:color="000000"/>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Kryterium</w:t>
            </w:r>
          </w:p>
        </w:tc>
        <w:tc>
          <w:tcPr>
            <w:tcW w:w="2849" w:type="dxa"/>
            <w:tcBorders>
              <w:top w:val="single" w:sz="1" w:space="0" w:color="000000"/>
              <w:left w:val="single" w:sz="1" w:space="0" w:color="000000"/>
              <w:bottom w:val="single" w:sz="1" w:space="0" w:color="000000"/>
              <w:right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Waga</w:t>
            </w:r>
          </w:p>
        </w:tc>
      </w:tr>
      <w:tr w:rsidR="00BC6629" w:rsidRPr="005349ED" w:rsidTr="00BC6629">
        <w:tc>
          <w:tcPr>
            <w:tcW w:w="872" w:type="dxa"/>
            <w:tcBorders>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1.</w:t>
            </w:r>
          </w:p>
        </w:tc>
        <w:tc>
          <w:tcPr>
            <w:tcW w:w="2696" w:type="dxa"/>
            <w:tcBorders>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Cena (C)</w:t>
            </w:r>
          </w:p>
        </w:tc>
        <w:tc>
          <w:tcPr>
            <w:tcW w:w="2849" w:type="dxa"/>
            <w:tcBorders>
              <w:left w:val="single" w:sz="1" w:space="0" w:color="000000"/>
              <w:bottom w:val="single" w:sz="1" w:space="0" w:color="000000"/>
              <w:right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60 % (60% = 60,00 pkt)</w:t>
            </w:r>
          </w:p>
        </w:tc>
      </w:tr>
      <w:tr w:rsidR="00BC6629" w:rsidRPr="005349ED" w:rsidTr="00BC6629">
        <w:tc>
          <w:tcPr>
            <w:tcW w:w="872" w:type="dxa"/>
            <w:tcBorders>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2.</w:t>
            </w:r>
          </w:p>
        </w:tc>
        <w:tc>
          <w:tcPr>
            <w:tcW w:w="2696" w:type="dxa"/>
            <w:tcBorders>
              <w:left w:val="single" w:sz="1" w:space="0" w:color="000000"/>
              <w:bottom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Okres gwarancji (G)</w:t>
            </w:r>
          </w:p>
        </w:tc>
        <w:tc>
          <w:tcPr>
            <w:tcW w:w="2849" w:type="dxa"/>
            <w:tcBorders>
              <w:left w:val="single" w:sz="1" w:space="0" w:color="000000"/>
              <w:bottom w:val="single" w:sz="1" w:space="0" w:color="000000"/>
              <w:right w:val="single" w:sz="1" w:space="0" w:color="000000"/>
            </w:tcBorders>
            <w:shd w:val="clear" w:color="auto" w:fill="auto"/>
          </w:tcPr>
          <w:p w:rsidR="00BC6629" w:rsidRPr="005349ED" w:rsidRDefault="00BC6629" w:rsidP="00BC6629">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40% (40% = 40,00 pkt)</w:t>
            </w:r>
          </w:p>
        </w:tc>
      </w:tr>
    </w:tbl>
    <w:p w:rsidR="00BC6629" w:rsidRPr="005349ED" w:rsidRDefault="00BC6629" w:rsidP="00BC6629">
      <w:pPr>
        <w:pStyle w:val="NormalnyWeb"/>
        <w:spacing w:before="0" w:after="0"/>
        <w:ind w:left="345"/>
        <w:jc w:val="both"/>
        <w:rPr>
          <w:rFonts w:asciiTheme="minorHAnsi" w:hAnsiTheme="minorHAnsi"/>
        </w:rPr>
      </w:pPr>
    </w:p>
    <w:p w:rsidR="00BC6629" w:rsidRPr="005349ED" w:rsidRDefault="00BC6629" w:rsidP="00BC6629">
      <w:pPr>
        <w:pStyle w:val="NormalnyWeb"/>
        <w:numPr>
          <w:ilvl w:val="0"/>
          <w:numId w:val="8"/>
        </w:numPr>
        <w:spacing w:before="0" w:after="0"/>
        <w:jc w:val="both"/>
        <w:rPr>
          <w:rFonts w:asciiTheme="minorHAnsi" w:hAnsiTheme="minorHAnsi"/>
        </w:rPr>
      </w:pPr>
      <w:r w:rsidRPr="005349ED">
        <w:rPr>
          <w:rFonts w:asciiTheme="minorHAnsi" w:hAnsiTheme="minorHAnsi" w:cs="Arial"/>
        </w:rPr>
        <w:t>Ocena ofert w zakresie zostanie wyliczona wg wyliczenia matematycznego:</w:t>
      </w:r>
    </w:p>
    <w:p w:rsidR="00BC6629" w:rsidRPr="005349ED" w:rsidRDefault="00BC6629" w:rsidP="00BC6629">
      <w:pPr>
        <w:pStyle w:val="NormalnyWeb"/>
        <w:numPr>
          <w:ilvl w:val="0"/>
          <w:numId w:val="21"/>
        </w:numPr>
        <w:spacing w:before="0" w:after="0"/>
        <w:ind w:left="709" w:hanging="425"/>
        <w:jc w:val="both"/>
        <w:rPr>
          <w:rFonts w:asciiTheme="minorHAnsi" w:hAnsiTheme="minorHAnsi"/>
        </w:rPr>
      </w:pPr>
      <w:r w:rsidRPr="005349ED">
        <w:rPr>
          <w:rFonts w:asciiTheme="minorHAnsi" w:hAnsiTheme="minorHAnsi"/>
        </w:rPr>
        <w:t>Kryterium cena za realizację przedmiotu zamówienia (C) - waga 60 pkt</w:t>
      </w:r>
    </w:p>
    <w:p w:rsidR="00BC6629" w:rsidRPr="005349ED" w:rsidRDefault="00BC6629" w:rsidP="00BC6629">
      <w:pPr>
        <w:pStyle w:val="NormalnyWeb"/>
        <w:spacing w:before="0" w:after="0"/>
        <w:ind w:left="709"/>
        <w:jc w:val="both"/>
        <w:rPr>
          <w:rFonts w:asciiTheme="minorHAnsi" w:hAnsiTheme="minorHAnsi"/>
        </w:rPr>
      </w:pPr>
    </w:p>
    <w:p w:rsidR="00BC6629" w:rsidRPr="005349ED" w:rsidRDefault="00BC6629" w:rsidP="00BC6629">
      <w:pPr>
        <w:pStyle w:val="NormalnyWeb"/>
        <w:spacing w:before="0" w:after="0"/>
        <w:ind w:left="709"/>
        <w:jc w:val="both"/>
        <w:rPr>
          <w:rFonts w:asciiTheme="minorHAnsi" w:hAnsiTheme="minorHAnsi"/>
        </w:rPr>
      </w:pPr>
      <w:r w:rsidRPr="005349ED">
        <w:rPr>
          <w:rFonts w:asciiTheme="minorHAnsi" w:hAnsiTheme="minorHAnsi"/>
        </w:rPr>
        <w:t xml:space="preserve">              </w:t>
      </w:r>
      <w:r w:rsidRPr="005349ED">
        <w:rPr>
          <w:rFonts w:asciiTheme="minorHAnsi" w:hAnsiTheme="minorHAnsi"/>
        </w:rPr>
        <w:tab/>
        <w:t xml:space="preserve">  </w:t>
      </w:r>
      <w:r w:rsidRPr="005349ED">
        <w:rPr>
          <w:rFonts w:asciiTheme="minorHAnsi" w:hAnsiTheme="minorHAnsi"/>
        </w:rPr>
        <w:tab/>
        <w:t>najniższa cena brutto</w:t>
      </w:r>
    </w:p>
    <w:p w:rsidR="00BC6629" w:rsidRPr="005349ED" w:rsidRDefault="00BC6629" w:rsidP="00BC6629">
      <w:pPr>
        <w:pStyle w:val="NormalnyWeb"/>
        <w:spacing w:before="0" w:after="0"/>
        <w:ind w:left="709"/>
        <w:jc w:val="both"/>
        <w:rPr>
          <w:rFonts w:asciiTheme="minorHAnsi" w:hAnsiTheme="minorHAnsi"/>
        </w:rPr>
      </w:pPr>
      <w:r w:rsidRPr="005349ED">
        <w:rPr>
          <w:rFonts w:asciiTheme="minorHAnsi" w:hAnsiTheme="minorHAnsi"/>
        </w:rPr>
        <w:tab/>
        <w:t xml:space="preserve">C = -------------------------------------------- x 60 </w:t>
      </w:r>
      <w:r w:rsidRPr="005349ED">
        <w:rPr>
          <w:rFonts w:asciiTheme="minorHAnsi" w:hAnsiTheme="minorHAnsi"/>
          <w:i/>
        </w:rPr>
        <w:t>(max liczba punktów w ocenianej pozycji)</w:t>
      </w:r>
    </w:p>
    <w:p w:rsidR="00BC6629" w:rsidRPr="005349ED" w:rsidRDefault="00BC6629" w:rsidP="00BC6629">
      <w:pPr>
        <w:pStyle w:val="NormalnyWeb"/>
        <w:spacing w:before="0" w:after="0"/>
        <w:ind w:left="709"/>
        <w:jc w:val="both"/>
        <w:rPr>
          <w:rFonts w:asciiTheme="minorHAnsi" w:hAnsiTheme="minorHAnsi"/>
        </w:rPr>
      </w:pPr>
      <w:r w:rsidRPr="005349ED">
        <w:rPr>
          <w:rFonts w:asciiTheme="minorHAnsi" w:hAnsiTheme="minorHAnsi"/>
        </w:rPr>
        <w:t xml:space="preserve">            </w:t>
      </w:r>
      <w:r w:rsidRPr="005349ED">
        <w:rPr>
          <w:rFonts w:asciiTheme="minorHAnsi" w:hAnsiTheme="minorHAnsi"/>
        </w:rPr>
        <w:tab/>
      </w:r>
      <w:r w:rsidRPr="005349ED">
        <w:rPr>
          <w:rFonts w:asciiTheme="minorHAnsi" w:hAnsiTheme="minorHAnsi"/>
        </w:rPr>
        <w:tab/>
        <w:t xml:space="preserve"> cena oferty badanej brutto</w:t>
      </w:r>
    </w:p>
    <w:p w:rsidR="00BC6629" w:rsidRPr="005349ED" w:rsidRDefault="00BC6629" w:rsidP="00BC6629">
      <w:pPr>
        <w:pStyle w:val="Textbody"/>
        <w:spacing w:after="0"/>
        <w:ind w:left="709"/>
        <w:rPr>
          <w:rFonts w:asciiTheme="minorHAnsi" w:hAnsiTheme="minorHAnsi"/>
        </w:rPr>
      </w:pPr>
    </w:p>
    <w:p w:rsidR="00BC6629" w:rsidRPr="005349ED" w:rsidRDefault="00BC6629" w:rsidP="00BC6629">
      <w:pPr>
        <w:pStyle w:val="NormalnyWeb"/>
        <w:numPr>
          <w:ilvl w:val="0"/>
          <w:numId w:val="21"/>
        </w:numPr>
        <w:spacing w:before="0" w:after="0"/>
        <w:ind w:left="709" w:hanging="425"/>
        <w:jc w:val="both"/>
        <w:rPr>
          <w:rFonts w:asciiTheme="minorHAnsi" w:hAnsiTheme="minorHAnsi"/>
        </w:rPr>
      </w:pPr>
      <w:r w:rsidRPr="005349ED">
        <w:rPr>
          <w:rFonts w:asciiTheme="minorHAnsi" w:hAnsiTheme="minorHAnsi"/>
        </w:rPr>
        <w:t>Kryterium „okres gwarancji” (G) – waga 40 pkt,</w:t>
      </w:r>
    </w:p>
    <w:p w:rsidR="00BC6629" w:rsidRPr="005349ED" w:rsidRDefault="00BC6629" w:rsidP="00BC6629">
      <w:pPr>
        <w:pStyle w:val="NormalnyWeb"/>
        <w:spacing w:before="0"/>
        <w:ind w:left="709"/>
        <w:jc w:val="both"/>
        <w:rPr>
          <w:rFonts w:asciiTheme="minorHAnsi" w:hAnsiTheme="minorHAnsi"/>
        </w:rPr>
      </w:pPr>
      <w:r w:rsidRPr="005349ED">
        <w:rPr>
          <w:rFonts w:asciiTheme="minorHAnsi" w:hAnsiTheme="minorHAnsi"/>
        </w:rPr>
        <w:t xml:space="preserve">W kryterium nr 2 „okres gwarancji” (G) może zostać wydłużony maksymalnie o 36 m-cy (maksymalny okres gwarancji 96 m-cy) i nie może być krótszy niż 60 m-cy. Dla ustalenia wartości kryterium liczenie okresu gwarancji rozpocznie się od 60 m-cy wzwyż a oferent wydłużenie okresu gwarancji określi w krotności 12 miesięcy. </w:t>
      </w:r>
    </w:p>
    <w:p w:rsidR="00BC6629" w:rsidRPr="005349ED" w:rsidRDefault="00BC6629" w:rsidP="00BC6629">
      <w:pPr>
        <w:pStyle w:val="NormalnyWeb"/>
        <w:spacing w:before="0"/>
        <w:ind w:left="709"/>
        <w:jc w:val="both"/>
        <w:rPr>
          <w:rFonts w:asciiTheme="minorHAnsi" w:hAnsiTheme="minorHAnsi"/>
        </w:rPr>
      </w:pPr>
      <w:r w:rsidRPr="005349ED">
        <w:rPr>
          <w:rFonts w:asciiTheme="minorHAnsi" w:hAnsiTheme="minorHAnsi"/>
        </w:rPr>
        <w:t>Za wydłużenie  okresu gwarancji na okres:</w:t>
      </w:r>
    </w:p>
    <w:p w:rsidR="00BC6629" w:rsidRPr="005349ED" w:rsidRDefault="00BC6629" w:rsidP="00BC6629">
      <w:pPr>
        <w:pStyle w:val="NormalnyWeb"/>
        <w:spacing w:before="0" w:after="0" w:line="276" w:lineRule="auto"/>
        <w:ind w:left="709"/>
        <w:jc w:val="both"/>
        <w:rPr>
          <w:rFonts w:asciiTheme="minorHAnsi" w:hAnsiTheme="minorHAnsi"/>
        </w:rPr>
      </w:pPr>
      <w:r w:rsidRPr="005349ED">
        <w:rPr>
          <w:rFonts w:asciiTheme="minorHAnsi" w:hAnsiTheme="minorHAnsi"/>
        </w:rPr>
        <w:t>- 72 miesięcy – 10 pkt</w:t>
      </w:r>
    </w:p>
    <w:p w:rsidR="00BC6629" w:rsidRPr="005349ED" w:rsidRDefault="00BC6629" w:rsidP="00BC6629">
      <w:pPr>
        <w:pStyle w:val="NormalnyWeb"/>
        <w:spacing w:before="0" w:after="0" w:line="276" w:lineRule="auto"/>
        <w:ind w:left="709"/>
        <w:jc w:val="both"/>
        <w:rPr>
          <w:rFonts w:asciiTheme="minorHAnsi" w:hAnsiTheme="minorHAnsi"/>
        </w:rPr>
      </w:pPr>
      <w:r w:rsidRPr="005349ED">
        <w:rPr>
          <w:rFonts w:asciiTheme="minorHAnsi" w:hAnsiTheme="minorHAnsi"/>
        </w:rPr>
        <w:t>- 84 miesięcy – 20 pkt</w:t>
      </w:r>
    </w:p>
    <w:p w:rsidR="00BC6629" w:rsidRPr="005349ED" w:rsidRDefault="00BC6629" w:rsidP="00BC6629">
      <w:pPr>
        <w:pStyle w:val="NormalnyWeb"/>
        <w:spacing w:before="0" w:after="0" w:line="276" w:lineRule="auto"/>
        <w:ind w:left="709"/>
        <w:jc w:val="both"/>
        <w:rPr>
          <w:rFonts w:asciiTheme="minorHAnsi" w:hAnsiTheme="minorHAnsi"/>
        </w:rPr>
      </w:pPr>
      <w:r w:rsidRPr="005349ED">
        <w:rPr>
          <w:rFonts w:asciiTheme="minorHAnsi" w:hAnsiTheme="minorHAnsi"/>
        </w:rPr>
        <w:t xml:space="preserve">- 96 miesięcy  – 40 pkt </w:t>
      </w:r>
    </w:p>
    <w:p w:rsidR="00BC6629" w:rsidRPr="005349ED" w:rsidRDefault="00BC6629" w:rsidP="00BC6629">
      <w:pPr>
        <w:pStyle w:val="NormalnyWeb"/>
        <w:spacing w:before="0" w:after="0"/>
        <w:ind w:left="709"/>
        <w:jc w:val="both"/>
        <w:rPr>
          <w:rFonts w:asciiTheme="minorHAnsi" w:hAnsiTheme="minorHAnsi"/>
        </w:rPr>
      </w:pPr>
    </w:p>
    <w:p w:rsidR="00BC6629" w:rsidRPr="005349ED" w:rsidRDefault="00BC6629" w:rsidP="00BC6629">
      <w:pPr>
        <w:pStyle w:val="NormalnyWeb"/>
        <w:spacing w:before="0" w:after="0"/>
        <w:ind w:left="709"/>
        <w:jc w:val="both"/>
        <w:rPr>
          <w:rFonts w:asciiTheme="minorHAnsi" w:hAnsiTheme="minorHAnsi"/>
          <w:b/>
        </w:rPr>
      </w:pPr>
      <w:r w:rsidRPr="005349ED">
        <w:rPr>
          <w:rFonts w:asciiTheme="minorHAnsi" w:hAnsiTheme="minorHAnsi"/>
          <w:b/>
        </w:rPr>
        <w:t xml:space="preserve">Zaoferowany okres gwarancji nie może być krótszy niż 60 miesięcy. W przypadku zaoferowania przez wykonawcę krótszego okresu gwarancji, oferta będzie podlegała odrzuceniu na </w:t>
      </w:r>
      <w:r w:rsidR="00522038">
        <w:rPr>
          <w:rFonts w:asciiTheme="minorHAnsi" w:hAnsiTheme="minorHAnsi"/>
          <w:b/>
        </w:rPr>
        <w:t>podstawie art. 89 ust. 1 pkt 2 u</w:t>
      </w:r>
      <w:r w:rsidRPr="005349ED">
        <w:rPr>
          <w:rFonts w:asciiTheme="minorHAnsi" w:hAnsiTheme="minorHAnsi"/>
          <w:b/>
        </w:rPr>
        <w:t>stawy.</w:t>
      </w:r>
    </w:p>
    <w:p w:rsidR="00BC6629" w:rsidRPr="005349ED" w:rsidRDefault="00BC6629" w:rsidP="00BC6629">
      <w:pPr>
        <w:pStyle w:val="NormalnyWeb"/>
        <w:spacing w:before="0" w:after="0"/>
        <w:ind w:left="709"/>
        <w:jc w:val="both"/>
        <w:rPr>
          <w:rFonts w:asciiTheme="minorHAnsi" w:hAnsiTheme="minorHAnsi"/>
          <w:b/>
        </w:rPr>
      </w:pPr>
      <w:r w:rsidRPr="005349ED">
        <w:rPr>
          <w:rFonts w:asciiTheme="minorHAnsi" w:hAnsiTheme="minorHAnsi"/>
          <w:b/>
        </w:rPr>
        <w:t xml:space="preserve"> Maksymalny okres</w:t>
      </w:r>
      <w:r w:rsidR="00522038">
        <w:rPr>
          <w:rFonts w:asciiTheme="minorHAnsi" w:hAnsiTheme="minorHAnsi"/>
          <w:b/>
        </w:rPr>
        <w:t xml:space="preserve"> gwarancji nie może być dłuższy </w:t>
      </w:r>
      <w:r w:rsidRPr="005349ED">
        <w:rPr>
          <w:rFonts w:asciiTheme="minorHAnsi" w:hAnsiTheme="minorHAnsi"/>
          <w:b/>
        </w:rPr>
        <w:t xml:space="preserve"> niż 96 miesięcy.                                                                                                                                                                                                               W przypadku zaoferowania przez Wykonawcę okresu dłuższego, Wykonawca otrzyma maksymalna liczbę punktów. </w:t>
      </w:r>
    </w:p>
    <w:p w:rsidR="00BC6629" w:rsidRPr="005349ED" w:rsidRDefault="00BC6629" w:rsidP="00BC6629">
      <w:pPr>
        <w:pStyle w:val="Textbody"/>
        <w:spacing w:after="0"/>
        <w:ind w:left="284"/>
        <w:rPr>
          <w:rFonts w:asciiTheme="minorHAnsi" w:hAnsiTheme="minorHAnsi"/>
        </w:rPr>
      </w:pPr>
    </w:p>
    <w:p w:rsidR="00BC6629" w:rsidRPr="005349ED" w:rsidRDefault="00BC6629" w:rsidP="00BC6629">
      <w:pPr>
        <w:pStyle w:val="Textbody"/>
        <w:spacing w:after="0"/>
        <w:ind w:left="284" w:firstLine="850"/>
        <w:rPr>
          <w:rFonts w:asciiTheme="minorHAnsi" w:hAnsiTheme="minorHAnsi"/>
        </w:rPr>
      </w:pPr>
      <w:r w:rsidRPr="005349ED">
        <w:rPr>
          <w:rFonts w:asciiTheme="minorHAnsi" w:hAnsiTheme="minorHAnsi"/>
        </w:rPr>
        <w:t>Wartość punktowa oferty (W).</w:t>
      </w:r>
    </w:p>
    <w:p w:rsidR="00BC6629" w:rsidRPr="005349ED" w:rsidRDefault="00BC6629" w:rsidP="00BC6629">
      <w:pPr>
        <w:pStyle w:val="Textbody"/>
        <w:spacing w:after="0"/>
        <w:ind w:left="284" w:firstLine="850"/>
        <w:rPr>
          <w:rFonts w:asciiTheme="minorHAnsi" w:hAnsiTheme="minorHAnsi"/>
          <w:b/>
        </w:rPr>
      </w:pPr>
      <w:r w:rsidRPr="005349ED">
        <w:rPr>
          <w:rFonts w:asciiTheme="minorHAnsi" w:hAnsiTheme="minorHAnsi"/>
          <w:b/>
        </w:rPr>
        <w:t>W=C + G gdzie,</w:t>
      </w:r>
    </w:p>
    <w:p w:rsidR="00BC6629" w:rsidRPr="005349ED" w:rsidRDefault="00BC6629" w:rsidP="00BC6629">
      <w:pPr>
        <w:pStyle w:val="Textbody"/>
        <w:spacing w:after="0"/>
        <w:ind w:left="284" w:firstLine="850"/>
        <w:rPr>
          <w:rFonts w:asciiTheme="minorHAnsi" w:hAnsiTheme="minorHAnsi"/>
        </w:rPr>
      </w:pPr>
      <w:r w:rsidRPr="005349ED">
        <w:rPr>
          <w:rFonts w:asciiTheme="minorHAnsi" w:hAnsiTheme="minorHAnsi"/>
        </w:rPr>
        <w:t>C- liczba punktów uzyskanych w kryterium cena</w:t>
      </w:r>
    </w:p>
    <w:p w:rsidR="00BC6629" w:rsidRPr="005349ED" w:rsidRDefault="00BC6629" w:rsidP="00BC6629">
      <w:pPr>
        <w:pStyle w:val="Textbody"/>
        <w:spacing w:after="0"/>
        <w:ind w:left="284" w:firstLine="850"/>
        <w:rPr>
          <w:rFonts w:asciiTheme="minorHAnsi" w:hAnsiTheme="minorHAnsi"/>
        </w:rPr>
      </w:pPr>
      <w:r w:rsidRPr="005349ED">
        <w:rPr>
          <w:rFonts w:asciiTheme="minorHAnsi" w:hAnsiTheme="minorHAnsi"/>
        </w:rPr>
        <w:t>G- liczba punktów uzyskanych w kryterium gwarancja</w:t>
      </w:r>
    </w:p>
    <w:p w:rsidR="00BC6629" w:rsidRPr="005349ED" w:rsidRDefault="00BC6629" w:rsidP="00BC6629">
      <w:pPr>
        <w:pStyle w:val="Textbody"/>
        <w:spacing w:after="0"/>
        <w:ind w:left="284" w:firstLine="850"/>
        <w:rPr>
          <w:rFonts w:asciiTheme="minorHAnsi" w:hAnsiTheme="minorHAnsi"/>
          <w:b/>
        </w:rPr>
      </w:pPr>
    </w:p>
    <w:p w:rsidR="00BC6629" w:rsidRPr="005349ED" w:rsidRDefault="00BC6629" w:rsidP="00BC6629">
      <w:pPr>
        <w:pStyle w:val="Textbody"/>
        <w:spacing w:after="0"/>
        <w:rPr>
          <w:rFonts w:asciiTheme="minorHAnsi" w:hAnsiTheme="minorHAnsi"/>
        </w:rPr>
      </w:pPr>
      <w:r w:rsidRPr="005349ED">
        <w:rPr>
          <w:rFonts w:asciiTheme="minorHAnsi" w:hAnsiTheme="minorHAnsi"/>
        </w:rPr>
        <w:t xml:space="preserve">      Maksymalna łączna liczba punktów jaką może uzyskać Wykonawca wynosi – 100 pkt.</w:t>
      </w:r>
    </w:p>
    <w:p w:rsidR="00BC6629" w:rsidRPr="005349ED" w:rsidRDefault="00BC6629" w:rsidP="00BC6629">
      <w:pPr>
        <w:pStyle w:val="Textbody"/>
        <w:spacing w:after="0"/>
        <w:jc w:val="both"/>
        <w:rPr>
          <w:rFonts w:asciiTheme="minorHAnsi" w:hAnsiTheme="minorHAnsi"/>
        </w:rPr>
      </w:pPr>
    </w:p>
    <w:p w:rsidR="00BC6629" w:rsidRPr="005349ED" w:rsidRDefault="00BC6629" w:rsidP="00BC6629">
      <w:pPr>
        <w:pStyle w:val="Textbody"/>
        <w:numPr>
          <w:ilvl w:val="0"/>
          <w:numId w:val="8"/>
        </w:numPr>
        <w:spacing w:after="0"/>
        <w:jc w:val="both"/>
        <w:rPr>
          <w:rFonts w:asciiTheme="minorHAnsi" w:hAnsiTheme="minorHAnsi"/>
        </w:rPr>
      </w:pPr>
      <w:r w:rsidRPr="005349ED">
        <w:rPr>
          <w:rFonts w:asciiTheme="minorHAnsi" w:hAnsiTheme="minorHAnsi"/>
        </w:rPr>
        <w:t>Obliczenia będą prowadzone z dokładnością do dwóch miejsc po przecinku. Zamówienie zostanie udzielone Wykonawcy, który uzyska najwyższą liczbę punktów w wyniku oceny ofert na podstawie kryteriów oceny określonych w pkt. 2 niniejszego rozdziału.</w:t>
      </w:r>
    </w:p>
    <w:p w:rsidR="00BC6629" w:rsidRPr="005349ED" w:rsidRDefault="00BC6629" w:rsidP="00BC6629">
      <w:pPr>
        <w:pStyle w:val="Textbody"/>
        <w:numPr>
          <w:ilvl w:val="0"/>
          <w:numId w:val="8"/>
        </w:numPr>
        <w:spacing w:after="0"/>
        <w:jc w:val="both"/>
        <w:rPr>
          <w:rFonts w:asciiTheme="minorHAnsi" w:hAnsiTheme="minorHAnsi"/>
          <w:bCs/>
        </w:rPr>
      </w:pPr>
      <w:r w:rsidRPr="005349ED">
        <w:rPr>
          <w:rFonts w:asciiTheme="minorHAnsi" w:hAnsiTheme="minorHAnsi" w:cs="Arial"/>
        </w:rPr>
        <w:t xml:space="preserve">W sytuacji, gdy Zamawiający nie będzie mógł wybrać oferty najkorzystniejszej z uwagi na to, </w:t>
      </w:r>
      <w:r w:rsidRPr="005349ED">
        <w:rPr>
          <w:rFonts w:asciiTheme="minorHAnsi" w:hAnsiTheme="minorHAnsi"/>
          <w:bCs/>
        </w:rPr>
        <w:t>że zostały złożone oferty o takiej samej cenie, Zamawiający wezwie Wykonawców, którzy złożyli te oferty, do złożenia w terminie określonym przez Zamawiającego ofert dodatkowych.</w:t>
      </w:r>
    </w:p>
    <w:p w:rsidR="00BC6629" w:rsidRPr="005349ED" w:rsidRDefault="00BC6629" w:rsidP="00BC6629">
      <w:pPr>
        <w:pStyle w:val="Textbody"/>
        <w:numPr>
          <w:ilvl w:val="0"/>
          <w:numId w:val="8"/>
        </w:numPr>
        <w:spacing w:after="0"/>
        <w:jc w:val="both"/>
        <w:rPr>
          <w:rFonts w:asciiTheme="minorHAnsi" w:hAnsiTheme="minorHAnsi"/>
          <w:bCs/>
        </w:rPr>
      </w:pPr>
      <w:r w:rsidRPr="005349ED">
        <w:rPr>
          <w:rFonts w:asciiTheme="minorHAnsi" w:hAnsiTheme="minorHAnsi"/>
          <w:bCs/>
        </w:rPr>
        <w:t xml:space="preserve">Wykonawcy, składając oferty dodatkowe, nie mogą zaoferować cen wyższych niż zaoferowane </w:t>
      </w:r>
      <w:r w:rsidRPr="005349ED">
        <w:rPr>
          <w:rFonts w:asciiTheme="minorHAnsi" w:hAnsiTheme="minorHAnsi"/>
          <w:bCs/>
        </w:rPr>
        <w:br/>
        <w:t>w złożonych ofertach.</w:t>
      </w:r>
    </w:p>
    <w:p w:rsidR="00BC6629" w:rsidRPr="005349ED" w:rsidRDefault="00BC6629" w:rsidP="00BC6629">
      <w:pPr>
        <w:pStyle w:val="Textbody"/>
        <w:numPr>
          <w:ilvl w:val="0"/>
          <w:numId w:val="8"/>
        </w:numPr>
        <w:spacing w:after="0"/>
        <w:jc w:val="both"/>
        <w:rPr>
          <w:rFonts w:asciiTheme="minorHAnsi" w:hAnsiTheme="minorHAnsi"/>
          <w:bCs/>
        </w:rPr>
      </w:pPr>
      <w:r w:rsidRPr="005349ED">
        <w:rPr>
          <w:rFonts w:asciiTheme="minorHAnsi" w:hAnsiTheme="minorHAnsi"/>
          <w:bCs/>
        </w:rPr>
        <w:t xml:space="preserve">Zamawiający jako najkorzystniejszą ofertę wybierze ofertę Wykonawcy, która uzyska najwyższą ilość punktów w ramach kryteriów oceny ofert. </w:t>
      </w:r>
    </w:p>
    <w:p w:rsidR="00BC6629" w:rsidRPr="005349ED" w:rsidRDefault="00BC6629" w:rsidP="00BC6629">
      <w:pPr>
        <w:pStyle w:val="NormalnyWeb"/>
        <w:spacing w:before="0" w:after="0"/>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XXI</w:t>
      </w:r>
      <w:r w:rsidRPr="005349ED">
        <w:rPr>
          <w:rFonts w:asciiTheme="minorHAnsi" w:hAnsiTheme="minorHAnsi"/>
        </w:rPr>
        <w:t xml:space="preserve">. </w:t>
      </w:r>
      <w:r w:rsidRPr="005349ED">
        <w:rPr>
          <w:rFonts w:asciiTheme="minorHAnsi" w:hAnsiTheme="minorHAnsi"/>
          <w:b/>
          <w:bCs/>
        </w:rPr>
        <w:t xml:space="preserve">Informacja o formalnościach, jakie powinny zostać dopełnione po wyborze oferty </w:t>
      </w:r>
      <w:r w:rsidRPr="005349ED">
        <w:rPr>
          <w:rFonts w:asciiTheme="minorHAnsi" w:hAnsiTheme="minorHAnsi"/>
          <w:b/>
          <w:bCs/>
        </w:rPr>
        <w:br/>
        <w:t>w celu zawarcia umowy w sprawie przedmiotowego zamówienia publicznego:</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numPr>
          <w:ilvl w:val="0"/>
          <w:numId w:val="9"/>
        </w:numPr>
        <w:spacing w:before="0" w:after="0"/>
        <w:jc w:val="both"/>
        <w:rPr>
          <w:rFonts w:asciiTheme="minorHAnsi" w:hAnsiTheme="minorHAnsi"/>
        </w:rPr>
      </w:pPr>
      <w:r w:rsidRPr="005349ED">
        <w:rPr>
          <w:rFonts w:asciiTheme="minorHAnsi" w:hAnsiTheme="minorHAnsi"/>
        </w:rPr>
        <w:t>Niezwłocznie po wyborze najkorzystniejszej oferty Zamawiający zawiadomi Wykonawców, którzy złożyli ofertę o:</w:t>
      </w:r>
    </w:p>
    <w:p w:rsidR="00BC6629" w:rsidRPr="005349ED" w:rsidRDefault="00BC6629" w:rsidP="00BC6629">
      <w:pPr>
        <w:pStyle w:val="NormalnyWeb"/>
        <w:numPr>
          <w:ilvl w:val="0"/>
          <w:numId w:val="10"/>
        </w:numPr>
        <w:spacing w:before="0" w:after="0"/>
        <w:jc w:val="both"/>
        <w:rPr>
          <w:rFonts w:asciiTheme="minorHAnsi" w:hAnsiTheme="minorHAnsi"/>
        </w:rPr>
      </w:pPr>
      <w:r w:rsidRPr="005349ED">
        <w:rPr>
          <w:rFonts w:asciiTheme="minorHAnsi" w:hAnsiTheme="minorHAnsi"/>
        </w:rPr>
        <w:t xml:space="preserve">wyborze najkorzystniejszej oferty, podając nazwę albo imię i nazwisko, siedzibę albo miejsce zamieszkania i adres </w:t>
      </w:r>
      <w:r w:rsidRPr="005349ED">
        <w:rPr>
          <w:rFonts w:asciiTheme="minorHAnsi" w:hAnsiTheme="minorHAnsi"/>
          <w:bCs/>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C6629" w:rsidRPr="005349ED" w:rsidRDefault="00BC6629" w:rsidP="00BC6629">
      <w:pPr>
        <w:pStyle w:val="NormalnyWeb"/>
        <w:numPr>
          <w:ilvl w:val="0"/>
          <w:numId w:val="10"/>
        </w:numPr>
        <w:spacing w:before="0" w:after="0"/>
        <w:jc w:val="both"/>
        <w:rPr>
          <w:rFonts w:asciiTheme="minorHAnsi" w:hAnsiTheme="minorHAnsi"/>
        </w:rPr>
      </w:pPr>
      <w:r w:rsidRPr="005349ED">
        <w:rPr>
          <w:rFonts w:asciiTheme="minorHAnsi" w:hAnsiTheme="minorHAnsi"/>
        </w:rPr>
        <w:t>Wykonawcach, którzy zostali wykluczeni,</w:t>
      </w:r>
    </w:p>
    <w:p w:rsidR="00BC6629" w:rsidRPr="005349ED" w:rsidRDefault="00BC6629" w:rsidP="00BC6629">
      <w:pPr>
        <w:pStyle w:val="NormalnyWeb"/>
        <w:numPr>
          <w:ilvl w:val="0"/>
          <w:numId w:val="10"/>
        </w:numPr>
        <w:spacing w:before="0" w:after="0"/>
        <w:jc w:val="both"/>
        <w:rPr>
          <w:rFonts w:asciiTheme="minorHAnsi" w:hAnsiTheme="minorHAnsi"/>
        </w:rPr>
      </w:pPr>
      <w:r w:rsidRPr="005349ED">
        <w:rPr>
          <w:rFonts w:asciiTheme="minorHAnsi" w:hAnsiTheme="minorHAnsi"/>
        </w:rPr>
        <w:t>Wykonawcach, których oferty zostały odrzucone, powodach odrzucenia,</w:t>
      </w:r>
    </w:p>
    <w:p w:rsidR="00BC6629" w:rsidRPr="005349ED" w:rsidRDefault="00BC6629" w:rsidP="00BC6629">
      <w:pPr>
        <w:pStyle w:val="NormalnyWeb"/>
        <w:numPr>
          <w:ilvl w:val="0"/>
          <w:numId w:val="10"/>
        </w:numPr>
        <w:spacing w:before="0" w:after="0"/>
        <w:jc w:val="both"/>
        <w:rPr>
          <w:rFonts w:asciiTheme="minorHAnsi" w:hAnsiTheme="minorHAnsi"/>
        </w:rPr>
      </w:pPr>
      <w:r w:rsidRPr="005349ED">
        <w:rPr>
          <w:rFonts w:asciiTheme="minorHAnsi" w:hAnsiTheme="minorHAnsi"/>
        </w:rPr>
        <w:t>unieważnieniu postępowania</w:t>
      </w:r>
    </w:p>
    <w:p w:rsidR="00BC6629" w:rsidRPr="005349ED" w:rsidRDefault="00BC6629" w:rsidP="00BC6629">
      <w:pPr>
        <w:pStyle w:val="NormalnyWeb"/>
        <w:spacing w:before="0" w:after="0"/>
        <w:ind w:left="705"/>
        <w:jc w:val="both"/>
        <w:rPr>
          <w:rFonts w:asciiTheme="minorHAnsi" w:hAnsiTheme="minorHAnsi"/>
        </w:rPr>
      </w:pPr>
      <w:r w:rsidRPr="005349ED">
        <w:rPr>
          <w:rFonts w:asciiTheme="minorHAnsi" w:hAnsiTheme="minorHAnsi"/>
        </w:rPr>
        <w:t>- podając uzasadnienie faktyczne i prawne,</w:t>
      </w:r>
    </w:p>
    <w:p w:rsidR="00BC6629" w:rsidRPr="005349ED" w:rsidRDefault="00BC6629" w:rsidP="00BC6629">
      <w:pPr>
        <w:pStyle w:val="NormalnyWeb"/>
        <w:numPr>
          <w:ilvl w:val="0"/>
          <w:numId w:val="9"/>
        </w:numPr>
        <w:spacing w:before="0" w:after="0"/>
        <w:jc w:val="both"/>
        <w:rPr>
          <w:rFonts w:asciiTheme="minorHAnsi" w:hAnsiTheme="minorHAnsi"/>
        </w:rPr>
      </w:pPr>
      <w:r w:rsidRPr="005349ED">
        <w:rPr>
          <w:rFonts w:asciiTheme="minorHAnsi" w:hAnsiTheme="minorHAnsi"/>
        </w:rPr>
        <w:t>Informacja, o której mowa w ust. 1 pkt 1 i 4, zostanie zamieszczona na stronie internetowej, na której jest udostępniona specyfikacja.</w:t>
      </w:r>
    </w:p>
    <w:p w:rsidR="00BC6629" w:rsidRPr="005349ED" w:rsidRDefault="00BC6629" w:rsidP="00BC6629">
      <w:pPr>
        <w:pStyle w:val="NormalnyWeb"/>
        <w:numPr>
          <w:ilvl w:val="0"/>
          <w:numId w:val="9"/>
        </w:numPr>
        <w:spacing w:before="0" w:after="0"/>
        <w:jc w:val="both"/>
        <w:rPr>
          <w:rFonts w:asciiTheme="minorHAnsi" w:hAnsiTheme="minorHAnsi"/>
        </w:rPr>
      </w:pPr>
      <w:r w:rsidRPr="005349ED">
        <w:rPr>
          <w:rFonts w:asciiTheme="minorHAnsi" w:hAnsiTheme="minorHAnsi"/>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BC6629" w:rsidRPr="005349ED" w:rsidRDefault="00BC6629" w:rsidP="00BC6629">
      <w:pPr>
        <w:pStyle w:val="NormalnyWeb"/>
        <w:numPr>
          <w:ilvl w:val="0"/>
          <w:numId w:val="9"/>
        </w:numPr>
        <w:spacing w:before="0" w:after="0"/>
        <w:jc w:val="both"/>
        <w:rPr>
          <w:rFonts w:asciiTheme="minorHAnsi" w:hAnsiTheme="minorHAnsi"/>
        </w:rPr>
      </w:pPr>
      <w:r w:rsidRPr="005349ED">
        <w:rPr>
          <w:rFonts w:asciiTheme="minorHAnsi" w:hAnsiTheme="minorHAnsi"/>
        </w:rPr>
        <w:t>Wybrany Wykonawca jest zobowiązany do zgłoszenia się w celu zawarcia umów na wykonanie zadania w terminie i miejscu wskazanym przez Zamawiającego.</w:t>
      </w:r>
    </w:p>
    <w:p w:rsidR="00BC6629" w:rsidRPr="005349ED" w:rsidRDefault="00BC6629" w:rsidP="00BC6629">
      <w:pPr>
        <w:pStyle w:val="NormalnyWeb"/>
        <w:spacing w:before="0" w:after="0"/>
        <w:ind w:hanging="17"/>
        <w:jc w:val="both"/>
        <w:rPr>
          <w:rFonts w:asciiTheme="minorHAnsi" w:hAnsiTheme="minorHAnsi"/>
        </w:rPr>
      </w:pPr>
    </w:p>
    <w:p w:rsidR="00BC6629" w:rsidRPr="005349ED" w:rsidRDefault="00BC6629" w:rsidP="00BC6629">
      <w:pPr>
        <w:pStyle w:val="NormalnyWeb"/>
        <w:spacing w:before="0" w:after="0"/>
        <w:ind w:left="-17"/>
        <w:jc w:val="both"/>
        <w:rPr>
          <w:rFonts w:asciiTheme="minorHAnsi" w:hAnsiTheme="minorHAnsi"/>
        </w:rPr>
      </w:pPr>
      <w:r w:rsidRPr="005349ED">
        <w:rPr>
          <w:rFonts w:asciiTheme="minorHAnsi" w:hAnsiTheme="minorHAnsi"/>
          <w:b/>
          <w:bCs/>
        </w:rPr>
        <w:t>XXII</w:t>
      </w:r>
      <w:r w:rsidRPr="005349ED">
        <w:rPr>
          <w:rFonts w:asciiTheme="minorHAnsi" w:hAnsiTheme="minorHAnsi"/>
        </w:rPr>
        <w:t>.</w:t>
      </w:r>
      <w:r w:rsidRPr="005349ED">
        <w:rPr>
          <w:rFonts w:asciiTheme="minorHAnsi" w:hAnsiTheme="minorHAnsi"/>
          <w:b/>
          <w:bCs/>
        </w:rPr>
        <w:t xml:space="preserve"> </w:t>
      </w:r>
      <w:r w:rsidRPr="005349ED">
        <w:rPr>
          <w:rFonts w:asciiTheme="minorHAnsi" w:hAnsiTheme="minorHAnsi"/>
          <w:b/>
          <w:bCs/>
        </w:rPr>
        <w:tab/>
        <w:t>Istotne dla stron postanowienia, które zostaną wprowadzone do treści umowy</w:t>
      </w:r>
      <w:r w:rsidRPr="005349ED">
        <w:rPr>
          <w:rFonts w:asciiTheme="minorHAnsi" w:hAnsiTheme="minorHAnsi"/>
        </w:rPr>
        <w:t>.</w:t>
      </w:r>
    </w:p>
    <w:p w:rsidR="00BC6629" w:rsidRPr="005349ED" w:rsidRDefault="00BC6629" w:rsidP="00BC6629">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Umowa zostanie zawarta w formie pisemnej, nie wcześniej niż 5 dni od dnia przesłania zawiadomienia o wyborze oferty przy użyciu środków komunikacji elektronicznej,                                    z zastrzeżeniem szczególnych przypadków określonych w art. 94 ust. 2 ustawy pzp. O miejscu i terminie zawarcia umowy Zamawiający powiadomi wykonawcę, którego oferta została wybrana jako najkorzystniejsza.</w:t>
      </w:r>
    </w:p>
    <w:p w:rsidR="00BC6629" w:rsidRPr="005349ED" w:rsidRDefault="00BC6629" w:rsidP="00BC6629">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C6629" w:rsidRPr="005349ED" w:rsidRDefault="00BC6629" w:rsidP="00BC6629">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Wykonawca, którego oferta została wybrana jest zobowiązany do wniesienia zabezpieczenia  należytego wykonania umowy w wysokości 10% wartości wynagrodzenia „</w:t>
      </w:r>
      <w:r w:rsidR="00522038">
        <w:rPr>
          <w:rFonts w:asciiTheme="minorHAnsi" w:hAnsiTheme="minorHAnsi"/>
        </w:rPr>
        <w:t>brutto” najpóźniej w dniu zawarcia umowy</w:t>
      </w:r>
      <w:r w:rsidRPr="005349ED">
        <w:rPr>
          <w:rFonts w:asciiTheme="minorHAnsi" w:hAnsiTheme="minorHAnsi"/>
        </w:rPr>
        <w:t>. Zabezpieczenie może zostać wniesione w następujących formach:</w:t>
      </w:r>
    </w:p>
    <w:p w:rsidR="00BC6629" w:rsidRPr="005349ED" w:rsidRDefault="00BC6629" w:rsidP="00BC6629">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pieniądzu,</w:t>
      </w:r>
    </w:p>
    <w:p w:rsidR="00BC6629" w:rsidRPr="005349ED" w:rsidRDefault="00BC6629" w:rsidP="00BC6629">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poręczeniach bankowych,</w:t>
      </w:r>
    </w:p>
    <w:p w:rsidR="00BC6629" w:rsidRPr="005349ED" w:rsidRDefault="00BC6629" w:rsidP="00BC6629">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gwarancjach bankowych,</w:t>
      </w:r>
    </w:p>
    <w:p w:rsidR="00BC6629" w:rsidRPr="005349ED" w:rsidRDefault="00BC6629" w:rsidP="00BC6629">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gwarancjach ubezpieczeniowych,</w:t>
      </w:r>
    </w:p>
    <w:p w:rsidR="00BC6629" w:rsidRPr="005349ED" w:rsidRDefault="00BC6629" w:rsidP="00BC6629">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poręczeniach udzielanych przez podmioty, o których mowa w art. 6B ust. 5 pkt 2, ustawy z dnia 9 listopada 2009 r. O utworzeniu Polskiej Agencji Rozwoju Przedsiębiorczości.</w:t>
      </w:r>
    </w:p>
    <w:p w:rsidR="00BC6629" w:rsidRPr="005349ED" w:rsidRDefault="00BC6629" w:rsidP="00BC6629">
      <w:pPr>
        <w:pStyle w:val="Akapitzlist"/>
        <w:widowControl/>
        <w:numPr>
          <w:ilvl w:val="0"/>
          <w:numId w:val="11"/>
        </w:numPr>
        <w:suppressAutoHyphens w:val="0"/>
        <w:autoSpaceDE w:val="0"/>
        <w:adjustRightInd w:val="0"/>
        <w:jc w:val="both"/>
        <w:textAlignment w:val="auto"/>
        <w:rPr>
          <w:rFonts w:asciiTheme="minorHAnsi" w:hAnsiTheme="minorHAnsi"/>
        </w:rPr>
      </w:pPr>
      <w:r w:rsidRPr="005349ED">
        <w:rPr>
          <w:rFonts w:asciiTheme="minorHAnsi" w:hAnsiTheme="minorHAnsi"/>
        </w:rPr>
        <w:t>Zabezpieczenie winno być wniesione najpóźniej w dniu zawarcia umowy, pod rygorem uznania, że wykonawca uchyla się od jej zawarcia.</w:t>
      </w:r>
    </w:p>
    <w:p w:rsidR="00BC6629" w:rsidRPr="005349ED" w:rsidRDefault="00BC6629" w:rsidP="00BC6629">
      <w:pPr>
        <w:pStyle w:val="Akapitzlist"/>
        <w:widowControl/>
        <w:numPr>
          <w:ilvl w:val="0"/>
          <w:numId w:val="11"/>
        </w:numPr>
        <w:suppressAutoHyphens w:val="0"/>
        <w:autoSpaceDE w:val="0"/>
        <w:adjustRightInd w:val="0"/>
        <w:jc w:val="both"/>
        <w:textAlignment w:val="auto"/>
        <w:rPr>
          <w:rFonts w:asciiTheme="minorHAnsi" w:hAnsiTheme="minorHAnsi"/>
        </w:rPr>
      </w:pPr>
      <w:r w:rsidRPr="005349ED">
        <w:rPr>
          <w:rFonts w:asciiTheme="minorHAnsi" w:hAnsiTheme="minorHAnsi"/>
        </w:rPr>
        <w:t>Istotne postanowienia umowne określa wzór umowy, stanowiące załącznik do SIWZ</w:t>
      </w:r>
    </w:p>
    <w:p w:rsidR="00BC6629" w:rsidRPr="005349ED" w:rsidRDefault="00BC6629" w:rsidP="00BC6629">
      <w:pPr>
        <w:pStyle w:val="NormalnyWeb"/>
        <w:spacing w:before="0" w:after="0"/>
        <w:ind w:left="-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 xml:space="preserve">XXIII. </w:t>
      </w:r>
      <w:r w:rsidRPr="005349ED">
        <w:rPr>
          <w:rFonts w:asciiTheme="minorHAnsi" w:hAnsiTheme="minorHAnsi"/>
          <w:b/>
          <w:bCs/>
        </w:rPr>
        <w:tab/>
        <w:t>Wymagania o których mowa w art. 29 ust 3a pzp.</w:t>
      </w:r>
    </w:p>
    <w:p w:rsidR="00BC6629" w:rsidRPr="005349ED" w:rsidRDefault="00BC6629" w:rsidP="00BC6629">
      <w:pPr>
        <w:pStyle w:val="NormalnyWeb"/>
        <w:spacing w:before="0" w:after="0"/>
        <w:ind w:left="-15"/>
        <w:jc w:val="both"/>
        <w:rPr>
          <w:rFonts w:asciiTheme="minorHAnsi" w:hAnsiTheme="minorHAnsi"/>
          <w:b/>
          <w:bCs/>
        </w:rPr>
      </w:pP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Kodeksu pracy.</w:t>
      </w: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 xml:space="preserve">Zamawiający wymaga, aby osoby  realizujące przedmiot zamówienia, które wykonywać będą czynności faktyczne związane z przedmiotem zamówienia opisane w SIWZ zostały zatrudnione na podstawie umowy o pracę w pełnym wymiarze czasu pracy. </w:t>
      </w:r>
      <w:r w:rsidRPr="005349ED">
        <w:rPr>
          <w:rFonts w:asciiTheme="minorHAnsi" w:hAnsiTheme="minorHAnsi"/>
          <w:b/>
        </w:rPr>
        <w:t>Liczba zatrudnionych na podstawie umów o pracę pracowników powinna wynosić co najmniej 5.</w:t>
      </w:r>
      <w:r w:rsidRPr="005349ED">
        <w:rPr>
          <w:rFonts w:asciiTheme="minorHAnsi" w:hAnsiTheme="minorHAnsi"/>
        </w:rPr>
        <w:t xml:space="preserve">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BC6629" w:rsidRPr="005349ED" w:rsidRDefault="00BC6629" w:rsidP="00BC6629">
      <w:pPr>
        <w:pStyle w:val="Akapitzlist"/>
        <w:ind w:left="360"/>
        <w:rPr>
          <w:rFonts w:asciiTheme="minorHAnsi" w:hAnsiTheme="minorHAnsi"/>
        </w:rPr>
      </w:pPr>
      <w:r w:rsidRPr="005349ED">
        <w:rPr>
          <w:rFonts w:asciiTheme="minorHAnsi" w:hAnsiTheme="minorHAnsi"/>
        </w:rPr>
        <w:t>- wykonanie robót instalacyjnych,</w:t>
      </w:r>
    </w:p>
    <w:p w:rsidR="00F3398B" w:rsidRPr="00F3398B" w:rsidRDefault="00BC6629" w:rsidP="00F3398B">
      <w:pPr>
        <w:pStyle w:val="Akapitzlist"/>
        <w:ind w:left="360"/>
        <w:rPr>
          <w:rFonts w:asciiTheme="minorHAnsi" w:hAnsiTheme="minorHAnsi"/>
        </w:rPr>
      </w:pPr>
      <w:r w:rsidRPr="005349ED">
        <w:rPr>
          <w:rFonts w:asciiTheme="minorHAnsi" w:hAnsiTheme="minorHAnsi"/>
        </w:rPr>
        <w:t>-</w:t>
      </w:r>
      <w:r w:rsidR="00522038">
        <w:rPr>
          <w:rFonts w:asciiTheme="minorHAnsi" w:hAnsiTheme="minorHAnsi"/>
        </w:rPr>
        <w:t xml:space="preserve"> wykonanie robót </w:t>
      </w:r>
      <w:r w:rsidR="00F3398B">
        <w:rPr>
          <w:rFonts w:asciiTheme="minorHAnsi" w:hAnsiTheme="minorHAnsi"/>
        </w:rPr>
        <w:t>ogólno budowlanych.</w:t>
      </w: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 xml:space="preserve">Wykonawca na każde pisemne żądanie Zamawiającego w terminie 5 dni roboczych przedłoży Zamawiającemu oświadczenie potwierdzające dotrzymanie zobowiązania w tej części. </w:t>
      </w: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W przypadku nie przedstawienia dokumentów potwierdzających zatrudnienie pracowników na podstawie umowy o prace w pełnym wymiarze czasu pracy w terminie o którym mowa w ust. 4 i 5  Wykonawca każdorazowo zapłaci Zamawiającemu kary umowne w wysokości 3 000 zł.</w:t>
      </w:r>
    </w:p>
    <w:p w:rsidR="00BC6629" w:rsidRPr="005349ED" w:rsidRDefault="00BC6629" w:rsidP="00BC6629">
      <w:pPr>
        <w:pStyle w:val="Textbody"/>
        <w:widowControl/>
        <w:numPr>
          <w:ilvl w:val="0"/>
          <w:numId w:val="22"/>
        </w:numPr>
        <w:suppressAutoHyphens w:val="0"/>
        <w:spacing w:after="0" w:line="252" w:lineRule="auto"/>
        <w:ind w:left="357" w:hanging="357"/>
        <w:jc w:val="both"/>
        <w:rPr>
          <w:rFonts w:asciiTheme="minorHAnsi" w:hAnsiTheme="minorHAnsi"/>
        </w:rPr>
      </w:pPr>
      <w:r w:rsidRPr="005349ED">
        <w:rPr>
          <w:rFonts w:asciiTheme="minorHAnsi" w:hAnsiTheme="minorHAnsi"/>
        </w:rPr>
        <w:t>W przypadku niezatrudnienia przy realizacji zamówienia liczby osób wymaganej przez Zamawiającego, Wykonawca będzie zobowiązany do zapłacenia kary umownej Zamawiającemu, w wysokości 500,00 zł za każdą niezatrudnioną osobę poniżej liczby wymaganej przez Zamawiającego.</w:t>
      </w:r>
    </w:p>
    <w:p w:rsidR="00BC6629" w:rsidRPr="005349ED" w:rsidRDefault="00BC6629" w:rsidP="00BC6629">
      <w:pPr>
        <w:pStyle w:val="Textbody"/>
        <w:widowControl/>
        <w:numPr>
          <w:ilvl w:val="0"/>
          <w:numId w:val="22"/>
        </w:numPr>
        <w:suppressAutoHyphens w:val="0"/>
        <w:spacing w:line="252" w:lineRule="auto"/>
        <w:ind w:left="357" w:hanging="357"/>
        <w:jc w:val="both"/>
        <w:rPr>
          <w:rFonts w:asciiTheme="minorHAnsi" w:hAnsiTheme="minorHAnsi"/>
        </w:rPr>
      </w:pPr>
      <w:r w:rsidRPr="005349ED">
        <w:rPr>
          <w:rFonts w:asciiTheme="minorHAnsi" w:hAnsiTheme="minorHAnsi"/>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XXIV.</w:t>
      </w:r>
      <w:r w:rsidRPr="005349ED">
        <w:rPr>
          <w:rFonts w:asciiTheme="minorHAnsi" w:hAnsiTheme="minorHAnsi"/>
          <w:b/>
          <w:bCs/>
        </w:rPr>
        <w:tab/>
        <w:t>Warunki istotnych zmian umowy w stosunku do treści oferty.</w:t>
      </w:r>
    </w:p>
    <w:p w:rsidR="00BC6629" w:rsidRPr="005349ED" w:rsidRDefault="00BC6629" w:rsidP="00BC6629">
      <w:pPr>
        <w:pStyle w:val="NormalnyWeb"/>
        <w:spacing w:before="0" w:after="0"/>
        <w:ind w:left="-15"/>
        <w:jc w:val="both"/>
        <w:rPr>
          <w:rFonts w:asciiTheme="minorHAnsi" w:hAnsiTheme="minorHAnsi"/>
          <w:b/>
          <w:bCs/>
        </w:rPr>
      </w:pPr>
    </w:p>
    <w:p w:rsidR="00BC6629" w:rsidRPr="005349ED" w:rsidRDefault="00BC6629" w:rsidP="00BC6629">
      <w:pPr>
        <w:pStyle w:val="NormalnyWeb"/>
        <w:spacing w:before="0" w:after="0"/>
        <w:ind w:left="-15"/>
        <w:jc w:val="both"/>
        <w:rPr>
          <w:rFonts w:asciiTheme="minorHAnsi" w:hAnsiTheme="minorHAnsi"/>
          <w:bCs/>
        </w:rPr>
      </w:pPr>
      <w:r w:rsidRPr="005349ED">
        <w:rPr>
          <w:rFonts w:asciiTheme="minorHAnsi" w:hAnsiTheme="minorHAnsi"/>
          <w:bCs/>
        </w:rPr>
        <w:t>Zamawiający nie przewiduje istotnych zmian umowy w stosunku do treści oferty.</w:t>
      </w:r>
    </w:p>
    <w:p w:rsidR="00BC6629" w:rsidRPr="005349ED" w:rsidRDefault="00BC6629" w:rsidP="00BC6629">
      <w:pPr>
        <w:pStyle w:val="NormalnyWeb"/>
        <w:spacing w:before="0" w:after="0"/>
        <w:ind w:left="-15"/>
        <w:jc w:val="both"/>
        <w:rPr>
          <w:rFonts w:asciiTheme="minorHAnsi" w:hAnsiTheme="minorHAnsi"/>
          <w:bCs/>
        </w:rPr>
      </w:pPr>
    </w:p>
    <w:p w:rsidR="00BC6629" w:rsidRPr="005349ED" w:rsidRDefault="00BC6629" w:rsidP="00BC6629">
      <w:pPr>
        <w:pStyle w:val="NormalnyWeb"/>
        <w:spacing w:before="0" w:after="0"/>
        <w:ind w:left="-15"/>
        <w:jc w:val="both"/>
        <w:rPr>
          <w:rFonts w:asciiTheme="minorHAnsi" w:hAnsiTheme="minorHAnsi"/>
        </w:rPr>
      </w:pPr>
      <w:r w:rsidRPr="005349ED">
        <w:rPr>
          <w:rFonts w:asciiTheme="minorHAnsi" w:hAnsiTheme="minorHAnsi"/>
          <w:b/>
          <w:bCs/>
        </w:rPr>
        <w:t>XXIV. Pouczenie o środkach ochrony prawnej przysługujących Wykonawcy w toku postępowania o udzielenie zamówienia publicznego</w:t>
      </w:r>
      <w:r w:rsidRPr="005349ED">
        <w:rPr>
          <w:rFonts w:asciiTheme="minorHAnsi" w:hAnsiTheme="minorHAnsi"/>
        </w:rPr>
        <w:t>.</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Wykonawcy oraz innemu podmiotowi przysługują środki ochrony prawnej opisane w Dziale VI ustawy PZP, jeżeli ma lub miał interes w uzyskaniu zamówienia oraz poniósł lub może ponieść szkodę w wyniku naruszenia przez Zamawiającego przepisów ustawy PZP.</w:t>
      </w:r>
    </w:p>
    <w:p w:rsidR="00BC6629" w:rsidRPr="005349ED" w:rsidRDefault="00BC6629" w:rsidP="00BC6629">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Środki ochrony prawnej wobec Ogłoszenia o zamówieniu oraz SWIZ przysługują również organizacjom wpisanym na listę organizacji uprawnionych do wnoszenia środków ochrony prawnej, prowadzoną przez Prezesa Urzędu Zamówień Publicznych.</w:t>
      </w:r>
    </w:p>
    <w:p w:rsidR="00BC6629" w:rsidRPr="005349ED" w:rsidRDefault="00BC6629" w:rsidP="00BC6629">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Odwołanie przysługuje wyłącznie od niezgodnej z przepisami ustawy czynności Zamawiającego podjętej w postępowaniu o udzielenie zamówienia lub zaniechania czynności, do której Zamawiający jest zobowiązany na podstawie ustawy PZP.</w:t>
      </w:r>
    </w:p>
    <w:p w:rsidR="00BC6629" w:rsidRPr="005349ED" w:rsidRDefault="00BC6629" w:rsidP="00BC6629">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Ze względu na to, że wartość zamówienia jest mniejsza niż kwoty określone w przepisach wydanych na podstawie art. 11 ust. 8 ustawy PZP, odwołanie przysługuje wyłącznie wobec czynności:</w:t>
      </w:r>
    </w:p>
    <w:p w:rsidR="00BC6629" w:rsidRPr="005349ED" w:rsidRDefault="00BC6629" w:rsidP="00BC6629">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określenia warunków udziału w postępowaniu,</w:t>
      </w:r>
    </w:p>
    <w:p w:rsidR="00BC6629" w:rsidRPr="005349ED" w:rsidRDefault="00BC6629" w:rsidP="00BC6629">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wykluczenia odwołującego z postępowania o udzielenie zamówienia,</w:t>
      </w:r>
    </w:p>
    <w:p w:rsidR="00BC6629" w:rsidRPr="005349ED" w:rsidRDefault="00BC6629" w:rsidP="00BC6629">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odrzucenia oferty odwołującego,</w:t>
      </w:r>
    </w:p>
    <w:p w:rsidR="00BC6629" w:rsidRPr="005349ED" w:rsidRDefault="00BC6629" w:rsidP="00BC6629">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opisu przedmiotu zamówienia,</w:t>
      </w:r>
    </w:p>
    <w:p w:rsidR="00BC6629" w:rsidRPr="005349ED" w:rsidRDefault="00BC6629" w:rsidP="00BC6629">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wyboru najkorzystniejszej oferty.</w:t>
      </w:r>
    </w:p>
    <w:p w:rsidR="00BC6629" w:rsidRPr="005349ED" w:rsidRDefault="00BC6629" w:rsidP="00BC6629">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w:t>
      </w:r>
    </w:p>
    <w:p w:rsidR="00BC6629" w:rsidRPr="005349ED" w:rsidRDefault="00BC6629" w:rsidP="00BC6629">
      <w:pPr>
        <w:pStyle w:val="Akapitzlist"/>
        <w:autoSpaceDE w:val="0"/>
        <w:adjustRightInd w:val="0"/>
        <w:ind w:left="284"/>
        <w:jc w:val="both"/>
        <w:rPr>
          <w:rFonts w:asciiTheme="minorHAnsi" w:hAnsiTheme="minorHAnsi"/>
        </w:rPr>
      </w:pPr>
    </w:p>
    <w:p w:rsidR="00BC6629" w:rsidRPr="005349ED" w:rsidRDefault="00BC6629" w:rsidP="00BC6629">
      <w:pPr>
        <w:autoSpaceDE w:val="0"/>
        <w:adjustRightInd w:val="0"/>
        <w:contextualSpacing/>
        <w:jc w:val="both"/>
        <w:rPr>
          <w:rFonts w:asciiTheme="minorHAnsi" w:hAnsiTheme="minorHAnsi"/>
          <w:b/>
        </w:rPr>
      </w:pPr>
      <w:r w:rsidRPr="005349ED">
        <w:rPr>
          <w:rFonts w:asciiTheme="minorHAnsi" w:hAnsiTheme="minorHAnsi"/>
          <w:b/>
        </w:rPr>
        <w:t>XXV. Adres poczty elektronicznej lub strony internetowej Zamawiającego.</w:t>
      </w:r>
    </w:p>
    <w:p w:rsidR="00BC6629" w:rsidRPr="005349ED" w:rsidRDefault="00BC6629" w:rsidP="00BC6629">
      <w:pPr>
        <w:autoSpaceDE w:val="0"/>
        <w:adjustRightInd w:val="0"/>
        <w:contextualSpacing/>
        <w:jc w:val="both"/>
        <w:rPr>
          <w:rFonts w:asciiTheme="minorHAnsi" w:hAnsiTheme="minorHAnsi"/>
        </w:rPr>
      </w:pPr>
    </w:p>
    <w:p w:rsidR="00BC6629" w:rsidRPr="005349ED" w:rsidRDefault="00BC6629" w:rsidP="00BC6629">
      <w:pPr>
        <w:pStyle w:val="NormalnyWeb"/>
        <w:numPr>
          <w:ilvl w:val="0"/>
          <w:numId w:val="18"/>
        </w:numPr>
        <w:spacing w:before="0" w:after="0"/>
        <w:jc w:val="both"/>
        <w:rPr>
          <w:rFonts w:asciiTheme="minorHAnsi" w:hAnsiTheme="minorHAnsi"/>
          <w:bCs/>
        </w:rPr>
      </w:pPr>
      <w:r w:rsidRPr="005349ED">
        <w:rPr>
          <w:rFonts w:asciiTheme="minorHAnsi" w:hAnsiTheme="minorHAnsi"/>
        </w:rPr>
        <w:t xml:space="preserve">Adres poczty elektronicznej: </w:t>
      </w:r>
      <w:hyperlink r:id="rId12" w:history="1">
        <w:r w:rsidRPr="005349ED">
          <w:rPr>
            <w:rStyle w:val="Hipercze"/>
            <w:rFonts w:asciiTheme="minorHAnsi" w:hAnsiTheme="minorHAnsi"/>
            <w:bCs/>
          </w:rPr>
          <w:t>ug_pawlosiow</w:t>
        </w:r>
      </w:hyperlink>
      <w:r w:rsidRPr="005349ED">
        <w:rPr>
          <w:rStyle w:val="Hipercze"/>
          <w:rFonts w:asciiTheme="minorHAnsi" w:hAnsiTheme="minorHAnsi"/>
          <w:bCs/>
        </w:rPr>
        <w:t>@pro.onet.pl</w:t>
      </w:r>
      <w:r w:rsidRPr="005349ED">
        <w:rPr>
          <w:rFonts w:asciiTheme="minorHAnsi" w:hAnsiTheme="minorHAnsi"/>
          <w:bCs/>
        </w:rPr>
        <w:t xml:space="preserve"> </w:t>
      </w:r>
    </w:p>
    <w:p w:rsidR="00BC6629" w:rsidRPr="005349ED" w:rsidRDefault="00BC6629" w:rsidP="00BC6629">
      <w:pPr>
        <w:pStyle w:val="NormalnyWeb"/>
        <w:numPr>
          <w:ilvl w:val="0"/>
          <w:numId w:val="18"/>
        </w:numPr>
        <w:spacing w:before="0" w:after="0"/>
        <w:jc w:val="both"/>
        <w:rPr>
          <w:rFonts w:asciiTheme="minorHAnsi" w:hAnsiTheme="minorHAnsi"/>
        </w:rPr>
      </w:pPr>
      <w:r w:rsidRPr="005349ED">
        <w:rPr>
          <w:rFonts w:asciiTheme="minorHAnsi" w:hAnsiTheme="minorHAnsi"/>
        </w:rPr>
        <w:t xml:space="preserve">Adres strony internetowej Zamawiającego: </w:t>
      </w:r>
      <w:hyperlink r:id="rId13" w:history="1">
        <w:r w:rsidRPr="005349ED">
          <w:rPr>
            <w:rStyle w:val="Hipercze"/>
            <w:rFonts w:asciiTheme="minorHAnsi" w:hAnsiTheme="minorHAnsi"/>
          </w:rPr>
          <w:t>http://www.pawlosiow.itl.pl/bip/</w:t>
        </w:r>
      </w:hyperlink>
    </w:p>
    <w:p w:rsidR="00BC6629" w:rsidRPr="005349ED" w:rsidRDefault="00BC6629" w:rsidP="00BC6629">
      <w:pPr>
        <w:pStyle w:val="NormalnyWeb"/>
        <w:spacing w:before="0" w:after="0"/>
        <w:ind w:left="-17"/>
        <w:jc w:val="both"/>
        <w:rPr>
          <w:rFonts w:asciiTheme="minorHAnsi" w:hAnsiTheme="minorHAnsi"/>
        </w:rPr>
      </w:pPr>
    </w:p>
    <w:p w:rsidR="00BC6629" w:rsidRPr="005349ED" w:rsidRDefault="00BC6629" w:rsidP="00BC6629">
      <w:pPr>
        <w:pStyle w:val="NormalnyWeb"/>
        <w:spacing w:before="0" w:after="0"/>
        <w:ind w:left="-15"/>
        <w:jc w:val="both"/>
        <w:rPr>
          <w:rFonts w:asciiTheme="minorHAnsi" w:hAnsiTheme="minorHAnsi"/>
          <w:b/>
          <w:bCs/>
        </w:rPr>
      </w:pPr>
      <w:r w:rsidRPr="005349ED">
        <w:rPr>
          <w:rFonts w:asciiTheme="minorHAnsi" w:hAnsiTheme="minorHAnsi"/>
          <w:b/>
          <w:bCs/>
        </w:rPr>
        <w:t>XXV</w:t>
      </w:r>
      <w:r w:rsidRPr="005349ED">
        <w:rPr>
          <w:rFonts w:asciiTheme="minorHAnsi" w:hAnsiTheme="minorHAnsi"/>
        </w:rPr>
        <w:t xml:space="preserve">. </w:t>
      </w:r>
      <w:r w:rsidRPr="005349ED">
        <w:rPr>
          <w:rFonts w:asciiTheme="minorHAnsi" w:hAnsiTheme="minorHAnsi"/>
          <w:b/>
          <w:bCs/>
        </w:rPr>
        <w:t>Inne postanowienia.</w:t>
      </w:r>
    </w:p>
    <w:p w:rsidR="00BC6629" w:rsidRPr="005349ED" w:rsidRDefault="00BC6629" w:rsidP="00BC6629">
      <w:pPr>
        <w:pStyle w:val="NormalnyWeb"/>
        <w:spacing w:before="0" w:after="0"/>
        <w:ind w:left="-15"/>
        <w:jc w:val="both"/>
        <w:rPr>
          <w:rFonts w:asciiTheme="minorHAnsi" w:hAnsiTheme="minorHAnsi"/>
        </w:rPr>
      </w:pPr>
    </w:p>
    <w:p w:rsidR="00BC6629" w:rsidRPr="005349ED" w:rsidRDefault="00BC6629" w:rsidP="00BC6629">
      <w:pPr>
        <w:pStyle w:val="NormalnyWeb"/>
        <w:numPr>
          <w:ilvl w:val="0"/>
          <w:numId w:val="13"/>
        </w:numPr>
        <w:spacing w:before="0" w:after="0"/>
        <w:ind w:left="426" w:hanging="441"/>
        <w:rPr>
          <w:rFonts w:asciiTheme="minorHAnsi" w:hAnsiTheme="minorHAnsi"/>
        </w:rPr>
      </w:pPr>
      <w:r w:rsidRPr="005349ED">
        <w:rPr>
          <w:rFonts w:asciiTheme="minorHAnsi" w:hAnsiTheme="minorHAnsi"/>
        </w:rPr>
        <w:t>Załącznikami do niniejszej SIWZ są:</w:t>
      </w:r>
    </w:p>
    <w:p w:rsidR="00BC6629" w:rsidRPr="005349ED" w:rsidRDefault="00BC6629" w:rsidP="00BC6629">
      <w:pPr>
        <w:ind w:left="426"/>
        <w:jc w:val="both"/>
        <w:rPr>
          <w:rFonts w:asciiTheme="minorHAnsi" w:hAnsiTheme="minorHAnsi" w:cs="Times New Roman"/>
        </w:rPr>
      </w:pPr>
      <w:r w:rsidRPr="005349ED">
        <w:rPr>
          <w:rFonts w:asciiTheme="minorHAnsi" w:hAnsiTheme="minorHAnsi" w:cs="Times New Roman"/>
        </w:rPr>
        <w:t>Załącznik Nr 1 – Formularz oferty.</w:t>
      </w:r>
    </w:p>
    <w:p w:rsidR="00BC6629" w:rsidRPr="005349ED" w:rsidRDefault="00BC6629" w:rsidP="00BC6629">
      <w:pPr>
        <w:ind w:left="426"/>
        <w:jc w:val="both"/>
        <w:rPr>
          <w:rFonts w:asciiTheme="minorHAnsi" w:hAnsiTheme="minorHAnsi" w:cs="Times New Roman"/>
        </w:rPr>
      </w:pPr>
      <w:r w:rsidRPr="005349ED">
        <w:rPr>
          <w:rFonts w:asciiTheme="minorHAnsi" w:hAnsiTheme="minorHAnsi" w:cs="Times New Roman"/>
        </w:rPr>
        <w:t>Załącznik Nr 2 – Wzór umowy.</w:t>
      </w:r>
    </w:p>
    <w:p w:rsidR="00BC6629" w:rsidRPr="005349ED" w:rsidRDefault="00BC6629" w:rsidP="00BC6629">
      <w:pPr>
        <w:ind w:left="426"/>
        <w:jc w:val="both"/>
        <w:rPr>
          <w:rFonts w:asciiTheme="minorHAnsi" w:hAnsiTheme="minorHAnsi" w:cs="Times New Roman"/>
        </w:rPr>
      </w:pPr>
      <w:r w:rsidRPr="005349ED">
        <w:rPr>
          <w:rFonts w:asciiTheme="minorHAnsi" w:hAnsiTheme="minorHAnsi" w:cs="Times New Roman"/>
        </w:rPr>
        <w:t>Załącznik Nr 3 – Przedmiar robót.</w:t>
      </w:r>
    </w:p>
    <w:p w:rsidR="00BC6629" w:rsidRPr="005349ED" w:rsidRDefault="00BC6629" w:rsidP="00BC6629">
      <w:pPr>
        <w:ind w:left="426"/>
        <w:jc w:val="both"/>
        <w:rPr>
          <w:rFonts w:asciiTheme="minorHAnsi" w:hAnsiTheme="minorHAnsi" w:cs="Times New Roman"/>
        </w:rPr>
      </w:pPr>
      <w:r w:rsidRPr="005349ED">
        <w:rPr>
          <w:rFonts w:asciiTheme="minorHAnsi" w:hAnsiTheme="minorHAnsi" w:cs="Times New Roman"/>
        </w:rPr>
        <w:t>Załącznik Nr 4 – Specyfikacja Techniczna Wykonania i Odbioru Robót.</w:t>
      </w:r>
    </w:p>
    <w:p w:rsidR="00BC6629" w:rsidRPr="005349ED" w:rsidRDefault="00BC6629" w:rsidP="00BC6629">
      <w:pPr>
        <w:ind w:left="426"/>
        <w:jc w:val="both"/>
        <w:rPr>
          <w:rFonts w:asciiTheme="minorHAnsi" w:hAnsiTheme="minorHAnsi" w:cs="Times New Roman"/>
        </w:rPr>
      </w:pPr>
      <w:r w:rsidRPr="005349ED">
        <w:rPr>
          <w:rFonts w:asciiTheme="minorHAnsi" w:hAnsiTheme="minorHAnsi" w:cs="Times New Roman"/>
        </w:rPr>
        <w:t>Załączni</w:t>
      </w:r>
      <w:r w:rsidR="00F756A6">
        <w:rPr>
          <w:rFonts w:asciiTheme="minorHAnsi" w:hAnsiTheme="minorHAnsi" w:cs="Times New Roman"/>
        </w:rPr>
        <w:t xml:space="preserve">k Nr 5 – Opis robót </w:t>
      </w:r>
    </w:p>
    <w:p w:rsidR="00BC6629" w:rsidRPr="005349ED" w:rsidRDefault="00BC6629" w:rsidP="00BC6629">
      <w:pPr>
        <w:ind w:left="426"/>
        <w:rPr>
          <w:rFonts w:asciiTheme="minorHAnsi" w:hAnsiTheme="minorHAnsi" w:cs="Times New Roman"/>
        </w:rPr>
      </w:pPr>
      <w:r w:rsidRPr="005349ED">
        <w:rPr>
          <w:rFonts w:asciiTheme="minorHAnsi" w:hAnsiTheme="minorHAnsi" w:cs="Times New Roman"/>
        </w:rPr>
        <w:t>Załącznik Nr 6 – Oświadczenie wstępne (wzór).</w:t>
      </w:r>
    </w:p>
    <w:p w:rsidR="00BC6629" w:rsidRPr="005349ED" w:rsidRDefault="00BC6629" w:rsidP="00BC6629">
      <w:pPr>
        <w:ind w:left="426"/>
        <w:rPr>
          <w:rFonts w:asciiTheme="minorHAnsi" w:hAnsiTheme="minorHAnsi" w:cs="Times New Roman"/>
        </w:rPr>
      </w:pPr>
      <w:r w:rsidRPr="005349ED">
        <w:rPr>
          <w:rFonts w:asciiTheme="minorHAnsi" w:hAnsiTheme="minorHAnsi" w:cs="Times New Roman"/>
        </w:rPr>
        <w:t>Załącznik Nr 7 – Wzór oświadczenia o przynależności lub braku przynależności do tej samej grupy kapitałowej, o której mowa w art. 24 ust. 1 pkt 23 PZP.</w:t>
      </w:r>
    </w:p>
    <w:p w:rsidR="00BC6629" w:rsidRPr="005349ED" w:rsidRDefault="00BC6629" w:rsidP="00BC6629">
      <w:pPr>
        <w:ind w:left="426"/>
        <w:rPr>
          <w:rFonts w:asciiTheme="minorHAnsi" w:hAnsiTheme="minorHAnsi" w:cs="Times New Roman"/>
        </w:rPr>
      </w:pPr>
      <w:r w:rsidRPr="005349ED">
        <w:rPr>
          <w:rFonts w:asciiTheme="minorHAnsi" w:hAnsiTheme="minorHAnsi" w:cs="Times New Roman"/>
        </w:rPr>
        <w:t>Załącznik Nr 8 – Wykaz robót budowlanych</w:t>
      </w:r>
    </w:p>
    <w:p w:rsidR="00BC6629" w:rsidRPr="005349ED" w:rsidRDefault="00BC6629" w:rsidP="00BC6629">
      <w:pPr>
        <w:ind w:left="426"/>
        <w:rPr>
          <w:rFonts w:asciiTheme="minorHAnsi" w:hAnsiTheme="minorHAnsi" w:cs="Times New Roman"/>
        </w:rPr>
      </w:pPr>
      <w:r w:rsidRPr="005349ED">
        <w:rPr>
          <w:rFonts w:asciiTheme="minorHAnsi" w:hAnsiTheme="minorHAnsi" w:cs="Times New Roman"/>
        </w:rPr>
        <w:t>Załącznik Nr 9 – Wykaz osób</w:t>
      </w:r>
    </w:p>
    <w:p w:rsidR="00BC6629" w:rsidRPr="005349ED" w:rsidRDefault="00BC6629" w:rsidP="00BC6629">
      <w:pPr>
        <w:pStyle w:val="NormalnyWeb"/>
        <w:numPr>
          <w:ilvl w:val="0"/>
          <w:numId w:val="13"/>
        </w:numPr>
        <w:spacing w:before="0" w:after="0"/>
        <w:ind w:left="426" w:hanging="441"/>
        <w:jc w:val="both"/>
        <w:rPr>
          <w:rFonts w:asciiTheme="minorHAnsi" w:hAnsiTheme="minorHAnsi"/>
        </w:rPr>
      </w:pPr>
      <w:r w:rsidRPr="005349ED">
        <w:rPr>
          <w:rFonts w:asciiTheme="minorHAnsi" w:hAnsiTheme="minorHAnsi"/>
        </w:rPr>
        <w:t>W sprawach nie unormowanych niniejszą specyfikacją istotnych warunków zamówienia ma zastosowanie ustawa Prawo Zamówień Publicznych, akty Wykonawcze do ustawy oraz Kodeks Cywilny.</w:t>
      </w:r>
    </w:p>
    <w:p w:rsidR="00BC6629" w:rsidRPr="005349ED" w:rsidRDefault="00BC6629" w:rsidP="00BC6629">
      <w:pPr>
        <w:rPr>
          <w:rFonts w:asciiTheme="minorHAnsi" w:hAnsiTheme="minorHAnsi"/>
        </w:rPr>
      </w:pPr>
    </w:p>
    <w:p w:rsidR="00BC6629" w:rsidRPr="005349ED" w:rsidRDefault="00BC6629" w:rsidP="00BC6629">
      <w:pPr>
        <w:rPr>
          <w:rFonts w:asciiTheme="minorHAnsi" w:hAnsiTheme="minorHAnsi"/>
        </w:rPr>
      </w:pPr>
    </w:p>
    <w:p w:rsidR="000F3E64" w:rsidRDefault="000F3E64"/>
    <w:sectPr w:rsidR="000F3E64" w:rsidSect="00BC6629">
      <w:headerReference w:type="default" r:id="rId14"/>
      <w:footerReference w:type="default" r:id="rId15"/>
      <w:headerReference w:type="first" r:id="rId16"/>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36" w:rsidRDefault="000F3836">
      <w:r>
        <w:separator/>
      </w:r>
    </w:p>
  </w:endnote>
  <w:endnote w:type="continuationSeparator" w:id="0">
    <w:p w:rsidR="000F3836" w:rsidRDefault="000F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A6" w:rsidRPr="00AA3DAF" w:rsidRDefault="00F756A6" w:rsidP="00BC6629">
    <w:pPr>
      <w:pStyle w:val="Stopka"/>
      <w:jc w:val="right"/>
      <w:rPr>
        <w:rFonts w:asciiTheme="majorHAnsi" w:hAnsiTheme="majorHAnsi"/>
        <w:sz w:val="16"/>
        <w:szCs w:val="16"/>
      </w:rPr>
    </w:pPr>
    <w:r w:rsidRPr="00AA3DAF">
      <w:rPr>
        <w:rFonts w:asciiTheme="majorHAnsi" w:hAnsiTheme="majorHAnsi"/>
        <w:sz w:val="16"/>
        <w:szCs w:val="16"/>
      </w:rPr>
      <w:fldChar w:fldCharType="begin"/>
    </w:r>
    <w:r w:rsidRPr="00AA3DAF">
      <w:rPr>
        <w:rFonts w:asciiTheme="majorHAnsi" w:hAnsiTheme="majorHAnsi"/>
        <w:sz w:val="16"/>
        <w:szCs w:val="16"/>
      </w:rPr>
      <w:instrText>PAGE   \* MERGEFORMAT</w:instrText>
    </w:r>
    <w:r w:rsidRPr="00AA3DAF">
      <w:rPr>
        <w:rFonts w:asciiTheme="majorHAnsi" w:hAnsiTheme="majorHAnsi"/>
        <w:sz w:val="16"/>
        <w:szCs w:val="16"/>
      </w:rPr>
      <w:fldChar w:fldCharType="separate"/>
    </w:r>
    <w:r w:rsidR="00BE1421">
      <w:rPr>
        <w:rFonts w:asciiTheme="majorHAnsi" w:hAnsiTheme="majorHAnsi"/>
        <w:noProof/>
        <w:sz w:val="16"/>
        <w:szCs w:val="16"/>
      </w:rPr>
      <w:t>20</w:t>
    </w:r>
    <w:r w:rsidRPr="00AA3DAF">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36" w:rsidRDefault="000F3836">
      <w:r>
        <w:separator/>
      </w:r>
    </w:p>
  </w:footnote>
  <w:footnote w:type="continuationSeparator" w:id="0">
    <w:p w:rsidR="000F3836" w:rsidRDefault="000F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A6" w:rsidRDefault="00F756A6">
    <w:pPr>
      <w:pStyle w:val="Nagwek"/>
    </w:pPr>
    <w:r w:rsidRPr="00CF2A91">
      <w:rPr>
        <w:noProof/>
      </w:rPr>
      <w:drawing>
        <wp:anchor distT="0" distB="0" distL="114300" distR="114300" simplePos="0" relativeHeight="251664384" behindDoc="1" locked="0" layoutInCell="1" allowOverlap="1" wp14:anchorId="130BD24B" wp14:editId="478F35C7">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4" name="Obraz 4"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3360" behindDoc="1" locked="0" layoutInCell="1" allowOverlap="1" wp14:anchorId="5C0EF0EA" wp14:editId="443D2C74">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5" name="Obraz 5"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2336" behindDoc="1" locked="0" layoutInCell="1" allowOverlap="1" wp14:anchorId="79DF4A1C" wp14:editId="062B0A90">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6" name="Obraz 6"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6A6" w:rsidRPr="00CF2A91" w:rsidRDefault="00F756A6" w:rsidP="00BC6629">
    <w:pPr>
      <w:pStyle w:val="Nagwek"/>
    </w:pPr>
    <w:r w:rsidRPr="00CF2A91">
      <w:rPr>
        <w:noProof/>
      </w:rPr>
      <w:drawing>
        <wp:anchor distT="0" distB="0" distL="114300" distR="114300" simplePos="0" relativeHeight="251661312" behindDoc="1" locked="0" layoutInCell="1" allowOverlap="1" wp14:anchorId="3C40E97D" wp14:editId="214A3C93">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3" name="Obraz 3"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0288" behindDoc="1" locked="0" layoutInCell="1" allowOverlap="1" wp14:anchorId="380296EA" wp14:editId="56645BBC">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2" name="Obraz 2"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59264" behindDoc="1" locked="0" layoutInCell="1" allowOverlap="1" wp14:anchorId="63201522" wp14:editId="60D7B163">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1" name="Obraz 1"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p w:rsidR="00F756A6" w:rsidRDefault="00F756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5D6"/>
    <w:multiLevelType w:val="multilevel"/>
    <w:tmpl w:val="6F84B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11660"/>
    <w:multiLevelType w:val="hybridMultilevel"/>
    <w:tmpl w:val="F4445888"/>
    <w:lvl w:ilvl="0" w:tplc="F1DAF28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2" w15:restartNumberingAfterBreak="0">
    <w:nsid w:val="09BF13CE"/>
    <w:multiLevelType w:val="hybridMultilevel"/>
    <w:tmpl w:val="A444609E"/>
    <w:lvl w:ilvl="0" w:tplc="CF28DAA0">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CDB"/>
    <w:multiLevelType w:val="hybridMultilevel"/>
    <w:tmpl w:val="B07AC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E72E06"/>
    <w:multiLevelType w:val="multilevel"/>
    <w:tmpl w:val="B7EEC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43048"/>
    <w:multiLevelType w:val="hybridMultilevel"/>
    <w:tmpl w:val="2CC4E586"/>
    <w:lvl w:ilvl="0" w:tplc="336C15B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15:restartNumberingAfterBreak="0">
    <w:nsid w:val="0ED93F00"/>
    <w:multiLevelType w:val="multilevel"/>
    <w:tmpl w:val="594E5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62406"/>
    <w:multiLevelType w:val="multilevel"/>
    <w:tmpl w:val="766EC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4CF7A0F"/>
    <w:multiLevelType w:val="multilevel"/>
    <w:tmpl w:val="2884D33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 w15:restartNumberingAfterBreak="0">
    <w:nsid w:val="16A97FFB"/>
    <w:multiLevelType w:val="hybridMultilevel"/>
    <w:tmpl w:val="E00CF12E"/>
    <w:lvl w:ilvl="0" w:tplc="A4F8639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1" w15:restartNumberingAfterBreak="0">
    <w:nsid w:val="17EB45B0"/>
    <w:multiLevelType w:val="multilevel"/>
    <w:tmpl w:val="73B69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7772F"/>
    <w:multiLevelType w:val="hybridMultilevel"/>
    <w:tmpl w:val="D65C2950"/>
    <w:lvl w:ilvl="0" w:tplc="638A139C">
      <w:start w:val="1"/>
      <w:numFmt w:val="decimal"/>
      <w:lvlText w:val="%1."/>
      <w:lvlJc w:val="left"/>
      <w:pPr>
        <w:ind w:left="343" w:hanging="360"/>
      </w:pPr>
      <w:rPr>
        <w:rFonts w:cs="Times New Roman" w:hint="default"/>
        <w:b w:val="0"/>
      </w:rPr>
    </w:lvl>
    <w:lvl w:ilvl="1" w:tplc="04150019" w:tentative="1">
      <w:start w:val="1"/>
      <w:numFmt w:val="lowerLetter"/>
      <w:lvlText w:val="%2."/>
      <w:lvlJc w:val="left"/>
      <w:pPr>
        <w:ind w:left="1063" w:hanging="360"/>
      </w:pPr>
      <w:rPr>
        <w:rFonts w:cs="Times New Roman"/>
      </w:rPr>
    </w:lvl>
    <w:lvl w:ilvl="2" w:tplc="0415001B" w:tentative="1">
      <w:start w:val="1"/>
      <w:numFmt w:val="lowerRoman"/>
      <w:lvlText w:val="%3."/>
      <w:lvlJc w:val="right"/>
      <w:pPr>
        <w:ind w:left="1783" w:hanging="180"/>
      </w:pPr>
      <w:rPr>
        <w:rFonts w:cs="Times New Roman"/>
      </w:rPr>
    </w:lvl>
    <w:lvl w:ilvl="3" w:tplc="0415000F" w:tentative="1">
      <w:start w:val="1"/>
      <w:numFmt w:val="decimal"/>
      <w:lvlText w:val="%4."/>
      <w:lvlJc w:val="left"/>
      <w:pPr>
        <w:ind w:left="2503" w:hanging="360"/>
      </w:pPr>
      <w:rPr>
        <w:rFonts w:cs="Times New Roman"/>
      </w:rPr>
    </w:lvl>
    <w:lvl w:ilvl="4" w:tplc="04150019" w:tentative="1">
      <w:start w:val="1"/>
      <w:numFmt w:val="lowerLetter"/>
      <w:lvlText w:val="%5."/>
      <w:lvlJc w:val="left"/>
      <w:pPr>
        <w:ind w:left="3223" w:hanging="360"/>
      </w:pPr>
      <w:rPr>
        <w:rFonts w:cs="Times New Roman"/>
      </w:rPr>
    </w:lvl>
    <w:lvl w:ilvl="5" w:tplc="0415001B" w:tentative="1">
      <w:start w:val="1"/>
      <w:numFmt w:val="lowerRoman"/>
      <w:lvlText w:val="%6."/>
      <w:lvlJc w:val="right"/>
      <w:pPr>
        <w:ind w:left="3943" w:hanging="180"/>
      </w:pPr>
      <w:rPr>
        <w:rFonts w:cs="Times New Roman"/>
      </w:rPr>
    </w:lvl>
    <w:lvl w:ilvl="6" w:tplc="0415000F" w:tentative="1">
      <w:start w:val="1"/>
      <w:numFmt w:val="decimal"/>
      <w:lvlText w:val="%7."/>
      <w:lvlJc w:val="left"/>
      <w:pPr>
        <w:ind w:left="4663" w:hanging="360"/>
      </w:pPr>
      <w:rPr>
        <w:rFonts w:cs="Times New Roman"/>
      </w:rPr>
    </w:lvl>
    <w:lvl w:ilvl="7" w:tplc="04150019" w:tentative="1">
      <w:start w:val="1"/>
      <w:numFmt w:val="lowerLetter"/>
      <w:lvlText w:val="%8."/>
      <w:lvlJc w:val="left"/>
      <w:pPr>
        <w:ind w:left="5383" w:hanging="360"/>
      </w:pPr>
      <w:rPr>
        <w:rFonts w:cs="Times New Roman"/>
      </w:rPr>
    </w:lvl>
    <w:lvl w:ilvl="8" w:tplc="0415001B" w:tentative="1">
      <w:start w:val="1"/>
      <w:numFmt w:val="lowerRoman"/>
      <w:lvlText w:val="%9."/>
      <w:lvlJc w:val="right"/>
      <w:pPr>
        <w:ind w:left="6103" w:hanging="180"/>
      </w:pPr>
      <w:rPr>
        <w:rFonts w:cs="Times New Roman"/>
      </w:rPr>
    </w:lvl>
  </w:abstractNum>
  <w:abstractNum w:abstractNumId="13"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6640E92"/>
    <w:multiLevelType w:val="multilevel"/>
    <w:tmpl w:val="41249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BB6303C"/>
    <w:multiLevelType w:val="multilevel"/>
    <w:tmpl w:val="4274C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641863"/>
    <w:multiLevelType w:val="multilevel"/>
    <w:tmpl w:val="B552B2BA"/>
    <w:lvl w:ilvl="0">
      <w:start w:val="1"/>
      <w:numFmt w:val="decimal"/>
      <w:lvlText w:val="%1."/>
      <w:lvlJc w:val="left"/>
      <w:pPr>
        <w:ind w:left="345" w:hanging="360"/>
      </w:pPr>
      <w:rPr>
        <w:rFonts w:cs="Times New Roman"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18" w15:restartNumberingAfterBreak="0">
    <w:nsid w:val="32385CFB"/>
    <w:multiLevelType w:val="multilevel"/>
    <w:tmpl w:val="A02A0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37E48"/>
    <w:multiLevelType w:val="multilevel"/>
    <w:tmpl w:val="F2D47346"/>
    <w:lvl w:ilvl="0">
      <w:start w:val="3"/>
      <w:numFmt w:val="decimal"/>
      <w:lvlText w:val="%1"/>
      <w:lvlJc w:val="left"/>
      <w:pPr>
        <w:ind w:left="450" w:hanging="450"/>
      </w:pPr>
      <w:rPr>
        <w:rFonts w:hint="default"/>
        <w:b/>
      </w:rPr>
    </w:lvl>
    <w:lvl w:ilvl="1">
      <w:start w:val="1"/>
      <w:numFmt w:val="decimal"/>
      <w:lvlText w:val="%1.%2"/>
      <w:lvlJc w:val="left"/>
      <w:pPr>
        <w:ind w:left="1230" w:hanging="45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20" w15:restartNumberingAfterBreak="0">
    <w:nsid w:val="35122116"/>
    <w:multiLevelType w:val="multilevel"/>
    <w:tmpl w:val="F47E4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89706F"/>
    <w:multiLevelType w:val="hybridMultilevel"/>
    <w:tmpl w:val="EFB0D6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3" w15:restartNumberingAfterBreak="0">
    <w:nsid w:val="462776FB"/>
    <w:multiLevelType w:val="hybridMultilevel"/>
    <w:tmpl w:val="2A74F200"/>
    <w:lvl w:ilvl="0" w:tplc="6B925D5C">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4" w15:restartNumberingAfterBreak="0">
    <w:nsid w:val="46F6108D"/>
    <w:multiLevelType w:val="hybridMultilevel"/>
    <w:tmpl w:val="BC7EAC84"/>
    <w:lvl w:ilvl="0" w:tplc="92E49C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AC23189"/>
    <w:multiLevelType w:val="multilevel"/>
    <w:tmpl w:val="152CB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ED5D18"/>
    <w:multiLevelType w:val="hybridMultilevel"/>
    <w:tmpl w:val="7C542FFA"/>
    <w:lvl w:ilvl="0" w:tplc="04150017">
      <w:start w:val="1"/>
      <w:numFmt w:val="lowerLetter"/>
      <w:lvlText w:val="%1)"/>
      <w:lvlJc w:val="left"/>
      <w:pPr>
        <w:ind w:left="2610" w:hanging="360"/>
      </w:pPr>
    </w:lvl>
    <w:lvl w:ilvl="1" w:tplc="04150019" w:tentative="1">
      <w:start w:val="1"/>
      <w:numFmt w:val="lowerLetter"/>
      <w:lvlText w:val="%2."/>
      <w:lvlJc w:val="left"/>
      <w:pPr>
        <w:ind w:left="3330" w:hanging="360"/>
      </w:pPr>
    </w:lvl>
    <w:lvl w:ilvl="2" w:tplc="0415001B" w:tentative="1">
      <w:start w:val="1"/>
      <w:numFmt w:val="lowerRoman"/>
      <w:lvlText w:val="%3."/>
      <w:lvlJc w:val="right"/>
      <w:pPr>
        <w:ind w:left="4050" w:hanging="180"/>
      </w:pPr>
    </w:lvl>
    <w:lvl w:ilvl="3" w:tplc="0415000F" w:tentative="1">
      <w:start w:val="1"/>
      <w:numFmt w:val="decimal"/>
      <w:lvlText w:val="%4."/>
      <w:lvlJc w:val="left"/>
      <w:pPr>
        <w:ind w:left="4770" w:hanging="360"/>
      </w:pPr>
    </w:lvl>
    <w:lvl w:ilvl="4" w:tplc="04150019" w:tentative="1">
      <w:start w:val="1"/>
      <w:numFmt w:val="lowerLetter"/>
      <w:lvlText w:val="%5."/>
      <w:lvlJc w:val="left"/>
      <w:pPr>
        <w:ind w:left="5490" w:hanging="360"/>
      </w:pPr>
    </w:lvl>
    <w:lvl w:ilvl="5" w:tplc="0415001B" w:tentative="1">
      <w:start w:val="1"/>
      <w:numFmt w:val="lowerRoman"/>
      <w:lvlText w:val="%6."/>
      <w:lvlJc w:val="right"/>
      <w:pPr>
        <w:ind w:left="6210" w:hanging="180"/>
      </w:pPr>
    </w:lvl>
    <w:lvl w:ilvl="6" w:tplc="0415000F" w:tentative="1">
      <w:start w:val="1"/>
      <w:numFmt w:val="decimal"/>
      <w:lvlText w:val="%7."/>
      <w:lvlJc w:val="left"/>
      <w:pPr>
        <w:ind w:left="6930" w:hanging="360"/>
      </w:pPr>
    </w:lvl>
    <w:lvl w:ilvl="7" w:tplc="04150019" w:tentative="1">
      <w:start w:val="1"/>
      <w:numFmt w:val="lowerLetter"/>
      <w:lvlText w:val="%8."/>
      <w:lvlJc w:val="left"/>
      <w:pPr>
        <w:ind w:left="7650" w:hanging="360"/>
      </w:pPr>
    </w:lvl>
    <w:lvl w:ilvl="8" w:tplc="0415001B" w:tentative="1">
      <w:start w:val="1"/>
      <w:numFmt w:val="lowerRoman"/>
      <w:lvlText w:val="%9."/>
      <w:lvlJc w:val="right"/>
      <w:pPr>
        <w:ind w:left="8370" w:hanging="180"/>
      </w:pPr>
    </w:lvl>
  </w:abstractNum>
  <w:abstractNum w:abstractNumId="27" w15:restartNumberingAfterBreak="0">
    <w:nsid w:val="518C3E29"/>
    <w:multiLevelType w:val="multilevel"/>
    <w:tmpl w:val="E1643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625C47"/>
    <w:multiLevelType w:val="hybridMultilevel"/>
    <w:tmpl w:val="C66E0E44"/>
    <w:lvl w:ilvl="0" w:tplc="4E104D10">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29" w15:restartNumberingAfterBreak="0">
    <w:nsid w:val="55F25CA2"/>
    <w:multiLevelType w:val="multilevel"/>
    <w:tmpl w:val="15F0F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447511"/>
    <w:multiLevelType w:val="hybridMultilevel"/>
    <w:tmpl w:val="7FC88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F44CF9"/>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63F5B7E"/>
    <w:multiLevelType w:val="hybridMultilevel"/>
    <w:tmpl w:val="2154E1F4"/>
    <w:lvl w:ilvl="0" w:tplc="EBEC5FAE">
      <w:start w:val="1"/>
      <w:numFmt w:val="decimal"/>
      <w:lvlText w:val="%1."/>
      <w:lvlJc w:val="left"/>
      <w:pPr>
        <w:ind w:left="360" w:hanging="360"/>
      </w:pPr>
      <w:rPr>
        <w:rFonts w:asciiTheme="majorHAnsi" w:hAnsiTheme="majorHAnsi"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405FD0"/>
    <w:multiLevelType w:val="multilevel"/>
    <w:tmpl w:val="C43CA534"/>
    <w:lvl w:ilvl="0">
      <w:start w:val="1"/>
      <w:numFmt w:val="decimal"/>
      <w:lvlText w:val="%1."/>
      <w:lvlJc w:val="left"/>
      <w:pPr>
        <w:ind w:left="345" w:hanging="360"/>
      </w:pPr>
      <w:rPr>
        <w:rFonts w:cs="Times New Roman"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34" w15:restartNumberingAfterBreak="0">
    <w:nsid w:val="68E145E9"/>
    <w:multiLevelType w:val="multilevel"/>
    <w:tmpl w:val="6AE2C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4C2164"/>
    <w:multiLevelType w:val="hybridMultilevel"/>
    <w:tmpl w:val="1562D7F2"/>
    <w:lvl w:ilvl="0" w:tplc="0C00DEA6">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6" w15:restartNumberingAfterBreak="0">
    <w:nsid w:val="6E63266C"/>
    <w:multiLevelType w:val="multilevel"/>
    <w:tmpl w:val="8D10F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B134DD"/>
    <w:multiLevelType w:val="multilevel"/>
    <w:tmpl w:val="093E0FB6"/>
    <w:lvl w:ilvl="0">
      <w:start w:val="1"/>
      <w:numFmt w:val="decimal"/>
      <w:lvlText w:val="%1."/>
      <w:lvlJc w:val="left"/>
      <w:pPr>
        <w:ind w:left="1080" w:hanging="360"/>
      </w:pPr>
      <w:rPr>
        <w:rFonts w:cs="Times New Roman" w:hint="default"/>
      </w:rPr>
    </w:lvl>
    <w:lvl w:ilvl="1">
      <w:start w:val="1"/>
      <w:numFmt w:val="decimal"/>
      <w:isLgl/>
      <w:lvlText w:val="%2)"/>
      <w:lvlJc w:val="left"/>
      <w:pPr>
        <w:ind w:left="1080" w:hanging="360"/>
      </w:pPr>
      <w:rPr>
        <w:rFonts w:ascii="Cambria" w:eastAsia="Times New Roman" w:hAnsi="Cambria"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8" w15:restartNumberingAfterBreak="0">
    <w:nsid w:val="772E6C5D"/>
    <w:multiLevelType w:val="multilevel"/>
    <w:tmpl w:val="EAB00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BA6A99"/>
    <w:multiLevelType w:val="multilevel"/>
    <w:tmpl w:val="799C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0B6ECC"/>
    <w:multiLevelType w:val="multilevel"/>
    <w:tmpl w:val="AF26F4E2"/>
    <w:lvl w:ilvl="0">
      <w:start w:val="1"/>
      <w:numFmt w:val="decimal"/>
      <w:lvlText w:val="%1."/>
      <w:lvlJc w:val="left"/>
      <w:pPr>
        <w:ind w:left="345"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303"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261" w:hanging="1080"/>
      </w:pPr>
      <w:rPr>
        <w:rFonts w:cs="Times New Roman" w:hint="default"/>
      </w:rPr>
    </w:lvl>
    <w:lvl w:ilvl="5">
      <w:start w:val="1"/>
      <w:numFmt w:val="decimal"/>
      <w:isLgl/>
      <w:lvlText w:val="%1.%2.%3.%4.%5.%6."/>
      <w:lvlJc w:val="left"/>
      <w:pPr>
        <w:ind w:left="2920" w:hanging="1440"/>
      </w:pPr>
      <w:rPr>
        <w:rFonts w:cs="Times New Roman" w:hint="default"/>
      </w:rPr>
    </w:lvl>
    <w:lvl w:ilvl="6">
      <w:start w:val="1"/>
      <w:numFmt w:val="decimal"/>
      <w:isLgl/>
      <w:lvlText w:val="%1.%2.%3.%4.%5.%6.%7."/>
      <w:lvlJc w:val="left"/>
      <w:pPr>
        <w:ind w:left="3219" w:hanging="1440"/>
      </w:pPr>
      <w:rPr>
        <w:rFonts w:cs="Times New Roman" w:hint="default"/>
      </w:rPr>
    </w:lvl>
    <w:lvl w:ilvl="7">
      <w:start w:val="1"/>
      <w:numFmt w:val="decimal"/>
      <w:isLgl/>
      <w:lvlText w:val="%1.%2.%3.%4.%5.%6.%7.%8."/>
      <w:lvlJc w:val="left"/>
      <w:pPr>
        <w:ind w:left="3878" w:hanging="1800"/>
      </w:pPr>
      <w:rPr>
        <w:rFonts w:cs="Times New Roman" w:hint="default"/>
      </w:rPr>
    </w:lvl>
    <w:lvl w:ilvl="8">
      <w:start w:val="1"/>
      <w:numFmt w:val="decimal"/>
      <w:isLgl/>
      <w:lvlText w:val="%1.%2.%3.%4.%5.%6.%7.%8.%9."/>
      <w:lvlJc w:val="left"/>
      <w:pPr>
        <w:ind w:left="4537" w:hanging="2160"/>
      </w:pPr>
      <w:rPr>
        <w:rFonts w:cs="Times New Roman" w:hint="default"/>
      </w:rPr>
    </w:lvl>
  </w:abstractNum>
  <w:abstractNum w:abstractNumId="41" w15:restartNumberingAfterBreak="0">
    <w:nsid w:val="7F03751A"/>
    <w:multiLevelType w:val="hybridMultilevel"/>
    <w:tmpl w:val="E012C644"/>
    <w:lvl w:ilvl="0" w:tplc="1B5046EA">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num w:numId="1">
    <w:abstractNumId w:val="15"/>
  </w:num>
  <w:num w:numId="2">
    <w:abstractNumId w:val="37"/>
  </w:num>
  <w:num w:numId="3">
    <w:abstractNumId w:val="17"/>
  </w:num>
  <w:num w:numId="4">
    <w:abstractNumId w:val="33"/>
  </w:num>
  <w:num w:numId="5">
    <w:abstractNumId w:val="1"/>
  </w:num>
  <w:num w:numId="6">
    <w:abstractNumId w:val="41"/>
  </w:num>
  <w:num w:numId="7">
    <w:abstractNumId w:val="10"/>
  </w:num>
  <w:num w:numId="8">
    <w:abstractNumId w:val="40"/>
  </w:num>
  <w:num w:numId="9">
    <w:abstractNumId w:val="28"/>
  </w:num>
  <w:num w:numId="10">
    <w:abstractNumId w:val="35"/>
  </w:num>
  <w:num w:numId="11">
    <w:abstractNumId w:val="30"/>
  </w:num>
  <w:num w:numId="12">
    <w:abstractNumId w:val="3"/>
  </w:num>
  <w:num w:numId="13">
    <w:abstractNumId w:val="5"/>
  </w:num>
  <w:num w:numId="14">
    <w:abstractNumId w:val="12"/>
  </w:num>
  <w:num w:numId="15">
    <w:abstractNumId w:val="23"/>
  </w:num>
  <w:num w:numId="16">
    <w:abstractNumId w:val="22"/>
  </w:num>
  <w:num w:numId="17">
    <w:abstractNumId w:val="8"/>
  </w:num>
  <w:num w:numId="18">
    <w:abstractNumId w:val="2"/>
  </w:num>
  <w:num w:numId="19">
    <w:abstractNumId w:val="19"/>
  </w:num>
  <w:num w:numId="20">
    <w:abstractNumId w:val="24"/>
  </w:num>
  <w:num w:numId="21">
    <w:abstractNumId w:val="21"/>
  </w:num>
  <w:num w:numId="22">
    <w:abstractNumId w:val="3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31"/>
  </w:num>
  <w:num w:numId="27">
    <w:abstractNumId w:val="25"/>
  </w:num>
  <w:num w:numId="28">
    <w:abstractNumId w:val="11"/>
  </w:num>
  <w:num w:numId="29">
    <w:abstractNumId w:val="4"/>
  </w:num>
  <w:num w:numId="30">
    <w:abstractNumId w:val="29"/>
  </w:num>
  <w:num w:numId="31">
    <w:abstractNumId w:val="36"/>
  </w:num>
  <w:num w:numId="32">
    <w:abstractNumId w:val="7"/>
  </w:num>
  <w:num w:numId="33">
    <w:abstractNumId w:val="6"/>
  </w:num>
  <w:num w:numId="34">
    <w:abstractNumId w:val="14"/>
  </w:num>
  <w:num w:numId="35">
    <w:abstractNumId w:val="0"/>
  </w:num>
  <w:num w:numId="36">
    <w:abstractNumId w:val="18"/>
  </w:num>
  <w:num w:numId="37">
    <w:abstractNumId w:val="38"/>
  </w:num>
  <w:num w:numId="38">
    <w:abstractNumId w:val="27"/>
  </w:num>
  <w:num w:numId="39">
    <w:abstractNumId w:val="34"/>
  </w:num>
  <w:num w:numId="40">
    <w:abstractNumId w:val="20"/>
  </w:num>
  <w:num w:numId="41">
    <w:abstractNumId w:val="3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29"/>
    <w:rsid w:val="000F3836"/>
    <w:rsid w:val="000F3E64"/>
    <w:rsid w:val="00190886"/>
    <w:rsid w:val="001B7C11"/>
    <w:rsid w:val="00250186"/>
    <w:rsid w:val="002B7AB9"/>
    <w:rsid w:val="002F514E"/>
    <w:rsid w:val="00315FC7"/>
    <w:rsid w:val="0043671F"/>
    <w:rsid w:val="00494CD7"/>
    <w:rsid w:val="004B5E83"/>
    <w:rsid w:val="00522038"/>
    <w:rsid w:val="00572FD5"/>
    <w:rsid w:val="00715EFA"/>
    <w:rsid w:val="0077640E"/>
    <w:rsid w:val="00831713"/>
    <w:rsid w:val="00866332"/>
    <w:rsid w:val="00866BCA"/>
    <w:rsid w:val="00966846"/>
    <w:rsid w:val="00B346D4"/>
    <w:rsid w:val="00B8197F"/>
    <w:rsid w:val="00BC6629"/>
    <w:rsid w:val="00BD5510"/>
    <w:rsid w:val="00BE1421"/>
    <w:rsid w:val="00C723F5"/>
    <w:rsid w:val="00DE7F7F"/>
    <w:rsid w:val="00E23AC5"/>
    <w:rsid w:val="00F3398B"/>
    <w:rsid w:val="00F75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033E-6132-4384-A386-406D2C9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629"/>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629"/>
    <w:pPr>
      <w:ind w:left="720"/>
      <w:contextualSpacing/>
    </w:pPr>
  </w:style>
  <w:style w:type="paragraph" w:customStyle="1" w:styleId="Standard">
    <w:name w:val="Standard"/>
    <w:uiPriority w:val="99"/>
    <w:rsid w:val="00BC6629"/>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rsid w:val="00BC6629"/>
    <w:pPr>
      <w:spacing w:after="120"/>
    </w:pPr>
  </w:style>
  <w:style w:type="paragraph" w:styleId="NormalnyWeb">
    <w:name w:val="Normal (Web)"/>
    <w:basedOn w:val="Standard"/>
    <w:uiPriority w:val="99"/>
    <w:rsid w:val="00BC6629"/>
    <w:pPr>
      <w:spacing w:before="280" w:after="119"/>
    </w:pPr>
  </w:style>
  <w:style w:type="paragraph" w:styleId="Tytu">
    <w:name w:val="Title"/>
    <w:basedOn w:val="Normalny"/>
    <w:link w:val="TytuZnak"/>
    <w:uiPriority w:val="99"/>
    <w:qFormat/>
    <w:rsid w:val="00BC6629"/>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BC662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BC6629"/>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BC6629"/>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BC6629"/>
    <w:rPr>
      <w:rFonts w:cs="Times New Roman"/>
      <w:color w:val="0563C1"/>
      <w:u w:val="single"/>
    </w:rPr>
  </w:style>
  <w:style w:type="paragraph" w:styleId="Stopka">
    <w:name w:val="footer"/>
    <w:basedOn w:val="Normalny"/>
    <w:link w:val="StopkaZnak"/>
    <w:uiPriority w:val="99"/>
    <w:rsid w:val="00BC6629"/>
    <w:pPr>
      <w:tabs>
        <w:tab w:val="center" w:pos="4536"/>
        <w:tab w:val="right" w:pos="9072"/>
      </w:tabs>
    </w:pPr>
    <w:rPr>
      <w:rFonts w:cs="Times New Roman"/>
    </w:rPr>
  </w:style>
  <w:style w:type="character" w:customStyle="1" w:styleId="StopkaZnak">
    <w:name w:val="Stopka Znak"/>
    <w:basedOn w:val="Domylnaczcionkaakapitu"/>
    <w:link w:val="Stopka"/>
    <w:uiPriority w:val="99"/>
    <w:rsid w:val="00BC6629"/>
    <w:rPr>
      <w:rFonts w:ascii="Times New Roman" w:eastAsia="Calibri" w:hAnsi="Times New Roman" w:cs="Times New Roman"/>
      <w:kern w:val="3"/>
      <w:sz w:val="24"/>
      <w:szCs w:val="24"/>
      <w:lang w:eastAsia="pl-PL"/>
    </w:rPr>
  </w:style>
  <w:style w:type="paragraph" w:customStyle="1" w:styleId="Default">
    <w:name w:val="Default"/>
    <w:rsid w:val="00BC66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BC6629"/>
    <w:pPr>
      <w:tabs>
        <w:tab w:val="center" w:pos="4536"/>
        <w:tab w:val="right" w:pos="9072"/>
      </w:tabs>
    </w:pPr>
  </w:style>
  <w:style w:type="character" w:customStyle="1" w:styleId="NagwekZnak">
    <w:name w:val="Nagłówek Znak"/>
    <w:basedOn w:val="Domylnaczcionkaakapitu"/>
    <w:link w:val="Nagwek"/>
    <w:uiPriority w:val="99"/>
    <w:rsid w:val="00BC6629"/>
    <w:rPr>
      <w:rFonts w:ascii="Times New Roman" w:eastAsia="Calibri" w:hAnsi="Times New Roman" w:cs="Tahoma"/>
      <w:kern w:val="3"/>
      <w:sz w:val="24"/>
      <w:szCs w:val="24"/>
      <w:lang w:eastAsia="pl-PL"/>
    </w:rPr>
  </w:style>
  <w:style w:type="paragraph" w:customStyle="1" w:styleId="Style14">
    <w:name w:val="Style14"/>
    <w:basedOn w:val="Normalny"/>
    <w:uiPriority w:val="99"/>
    <w:rsid w:val="00BC6629"/>
    <w:pPr>
      <w:suppressAutoHyphens w:val="0"/>
      <w:autoSpaceDE w:val="0"/>
      <w:adjustRightInd w:val="0"/>
      <w:spacing w:line="269" w:lineRule="exact"/>
      <w:textAlignment w:val="auto"/>
    </w:pPr>
    <w:rPr>
      <w:rFonts w:ascii="Arial Unicode MS" w:eastAsia="Arial Unicode MS" w:hAnsiTheme="minorHAnsi" w:cs="Arial Unicode MS"/>
      <w:kern w:val="0"/>
    </w:rPr>
  </w:style>
  <w:style w:type="character" w:styleId="Pogrubienie">
    <w:name w:val="Strong"/>
    <w:basedOn w:val="Domylnaczcionkaakapitu"/>
    <w:uiPriority w:val="22"/>
    <w:qFormat/>
    <w:rsid w:val="0077640E"/>
    <w:rPr>
      <w:b/>
      <w:bCs/>
    </w:rPr>
  </w:style>
  <w:style w:type="paragraph" w:styleId="Tekstdymka">
    <w:name w:val="Balloon Text"/>
    <w:basedOn w:val="Normalny"/>
    <w:link w:val="TekstdymkaZnak"/>
    <w:uiPriority w:val="99"/>
    <w:semiHidden/>
    <w:unhideWhenUsed/>
    <w:rsid w:val="009668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846"/>
    <w:rPr>
      <w:rFonts w:ascii="Segoe UI" w:eastAsia="Calibri"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losiow.itl.pl/bip/" TargetMode="External"/><Relationship Id="rId13" Type="http://schemas.openxmlformats.org/officeDocument/2006/relationships/hyperlink" Target="http://www.pawlosiow.itl.pl/b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wlosiow.itl.pl/bip/" TargetMode="External"/><Relationship Id="rId12" Type="http://schemas.openxmlformats.org/officeDocument/2006/relationships/hyperlink" Target="mailto:ug_pawlosi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wlosiow.itl.pl/b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wlosiow.itl.pl/bip/" TargetMode="External"/><Relationship Id="rId4" Type="http://schemas.openxmlformats.org/officeDocument/2006/relationships/webSettings" Target="webSettings.xml"/><Relationship Id="rId9" Type="http://schemas.openxmlformats.org/officeDocument/2006/relationships/hyperlink" Target="http://www.pawlosiow.itl.pl/b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29</Pages>
  <Words>10095</Words>
  <Characters>60574</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11</cp:revision>
  <cp:lastPrinted>2018-03-06T13:41:00Z</cp:lastPrinted>
  <dcterms:created xsi:type="dcterms:W3CDTF">2018-02-21T10:49:00Z</dcterms:created>
  <dcterms:modified xsi:type="dcterms:W3CDTF">2018-03-07T09:09:00Z</dcterms:modified>
</cp:coreProperties>
</file>