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EC" w:rsidRPr="008B3438" w:rsidRDefault="00B668EC" w:rsidP="00B668EC">
      <w:pPr>
        <w:pStyle w:val="Tekstpodstawowy"/>
        <w:suppressAutoHyphens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Nr sprawy: GBOŚ.271.1.2019</w:t>
      </w:r>
    </w:p>
    <w:p w:rsidR="00B668EC" w:rsidRPr="008B3438" w:rsidRDefault="00B668EC" w:rsidP="00B668EC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  <w:u w:val="single"/>
        </w:rPr>
      </w:pPr>
    </w:p>
    <w:p w:rsidR="00B668EC" w:rsidRPr="008B3438" w:rsidRDefault="00B668EC" w:rsidP="00B668EC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</w:p>
    <w:p w:rsidR="00B668EC" w:rsidRPr="008B3438" w:rsidRDefault="00B668EC" w:rsidP="00B668EC">
      <w:pPr>
        <w:pStyle w:val="Tekstpodstawowy"/>
        <w:suppressAutoHyphens/>
        <w:jc w:val="left"/>
        <w:rPr>
          <w:rFonts w:asciiTheme="minorHAnsi" w:hAnsiTheme="minorHAnsi" w:cs="Tahoma"/>
          <w:sz w:val="24"/>
          <w:szCs w:val="24"/>
        </w:rPr>
      </w:pPr>
    </w:p>
    <w:p w:rsidR="00B668EC" w:rsidRPr="008B3438" w:rsidRDefault="00B668EC" w:rsidP="00B668EC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8B3438">
        <w:rPr>
          <w:rFonts w:asciiTheme="minorHAnsi" w:hAnsiTheme="minorHAnsi" w:cs="Tahoma"/>
          <w:sz w:val="24"/>
          <w:szCs w:val="24"/>
        </w:rPr>
        <w:t>SPECYFIKACJA</w:t>
      </w:r>
    </w:p>
    <w:p w:rsidR="00B668EC" w:rsidRPr="008B3438" w:rsidRDefault="00B668EC" w:rsidP="00B668EC">
      <w:pPr>
        <w:pStyle w:val="Tekstpodstawowy"/>
        <w:suppressAutoHyphens/>
        <w:rPr>
          <w:rFonts w:asciiTheme="minorHAnsi" w:hAnsiTheme="minorHAnsi" w:cs="Tahoma"/>
          <w:sz w:val="24"/>
          <w:szCs w:val="24"/>
        </w:rPr>
      </w:pPr>
      <w:r w:rsidRPr="008B3438">
        <w:rPr>
          <w:rFonts w:asciiTheme="minorHAnsi" w:hAnsiTheme="minorHAnsi" w:cs="Tahoma"/>
          <w:sz w:val="24"/>
          <w:szCs w:val="24"/>
        </w:rPr>
        <w:t>ISTOTNYCH WARUNKÓW ZAMÓWIENIA</w:t>
      </w:r>
    </w:p>
    <w:p w:rsidR="00B668EC" w:rsidRPr="008B3438" w:rsidRDefault="00B668EC" w:rsidP="00B668EC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B668EC" w:rsidRPr="008B3438" w:rsidRDefault="00B668EC" w:rsidP="00B668EC">
      <w:pPr>
        <w:pStyle w:val="Tytu"/>
        <w:suppressAutoHyphens/>
        <w:rPr>
          <w:rFonts w:asciiTheme="minorHAnsi" w:hAnsiTheme="minorHAnsi" w:cs="Tahoma"/>
          <w:sz w:val="24"/>
        </w:rPr>
      </w:pPr>
      <w:r w:rsidRPr="008B3438">
        <w:rPr>
          <w:rFonts w:asciiTheme="minorHAnsi" w:hAnsiTheme="minorHAnsi" w:cs="Tahoma"/>
          <w:sz w:val="24"/>
        </w:rPr>
        <w:t>(zwana dalej „SIWZ”)</w:t>
      </w:r>
    </w:p>
    <w:p w:rsidR="00B668EC" w:rsidRPr="008B3438" w:rsidRDefault="00B668EC" w:rsidP="00B668EC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Standard"/>
        <w:tabs>
          <w:tab w:val="left" w:pos="2612"/>
        </w:tabs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8B3438">
        <w:rPr>
          <w:rFonts w:asciiTheme="minorHAnsi" w:hAnsiTheme="minorHAnsi" w:cs="Arial"/>
          <w:color w:val="000000"/>
          <w:shd w:val="clear" w:color="auto" w:fill="FFFFFF"/>
        </w:rPr>
        <w:t xml:space="preserve">dotycząca postępowania o udzielenie zamówienia publicznego prowadzonego </w:t>
      </w:r>
    </w:p>
    <w:p w:rsidR="00B668EC" w:rsidRPr="008B3438" w:rsidRDefault="00B668EC" w:rsidP="00B668EC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trybie przetargu nieograniczonego</w:t>
      </w:r>
    </w:p>
    <w:p w:rsidR="00B668EC" w:rsidRPr="008B3438" w:rsidRDefault="00B668EC" w:rsidP="00B668EC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B668EC" w:rsidRPr="008B3438" w:rsidRDefault="00B668EC" w:rsidP="00B668EC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</w:p>
    <w:p w:rsidR="00B668EC" w:rsidRPr="008B3438" w:rsidRDefault="00B668EC" w:rsidP="00B668EC">
      <w:pPr>
        <w:pStyle w:val="Standard"/>
        <w:tabs>
          <w:tab w:val="left" w:pos="2612"/>
        </w:tabs>
        <w:rPr>
          <w:rFonts w:asciiTheme="minorHAnsi" w:hAnsiTheme="minorHAnsi"/>
        </w:rPr>
      </w:pPr>
    </w:p>
    <w:p w:rsidR="00B668EC" w:rsidRPr="008B3438" w:rsidRDefault="00B668EC" w:rsidP="00B668EC">
      <w:pPr>
        <w:pStyle w:val="Standard"/>
        <w:tabs>
          <w:tab w:val="left" w:pos="2612"/>
        </w:tabs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na zadanie pod nazwą:</w:t>
      </w:r>
    </w:p>
    <w:p w:rsidR="00B668EC" w:rsidRPr="008B3438" w:rsidRDefault="00B668EC" w:rsidP="00B668EC">
      <w:pPr>
        <w:rPr>
          <w:rFonts w:asciiTheme="minorHAnsi" w:hAnsiTheme="minorHAnsi"/>
          <w:b/>
        </w:rPr>
      </w:pPr>
    </w:p>
    <w:p w:rsidR="00B668EC" w:rsidRPr="00EA1E81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Budowa linii kablowej  oświetlenia ciągów pieszych od ronda Widna Góra do ronda Mokra wzdłuż drogi wojewódzkiej Jarosław Pruchnik nr 880, gmina Pawłosiów, pow. jarosławski – etap I</w:t>
      </w:r>
      <w:r w:rsidR="00B21469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.  </w:t>
      </w:r>
      <w:r w:rsidRPr="00EA1E81">
        <w:rPr>
          <w:rFonts w:asciiTheme="minorHAnsi" w:hAnsiTheme="minorHAnsi"/>
          <w:b/>
        </w:rPr>
        <w:t xml:space="preserve"> </w:t>
      </w:r>
    </w:p>
    <w:p w:rsidR="00B668EC" w:rsidRPr="008B3438" w:rsidRDefault="00B668EC" w:rsidP="00B668EC">
      <w:pPr>
        <w:jc w:val="both"/>
        <w:rPr>
          <w:rFonts w:asciiTheme="minorHAnsi" w:hAnsiTheme="minorHAnsi"/>
          <w:b/>
        </w:rPr>
      </w:pPr>
    </w:p>
    <w:p w:rsidR="00B668EC" w:rsidRPr="008B3438" w:rsidRDefault="00B668EC" w:rsidP="00B668EC">
      <w:pPr>
        <w:jc w:val="center"/>
        <w:rPr>
          <w:rFonts w:asciiTheme="minorHAnsi" w:hAnsiTheme="minorHAnsi"/>
          <w:b/>
          <w:i/>
        </w:rPr>
      </w:pPr>
    </w:p>
    <w:p w:rsidR="00B668EC" w:rsidRPr="008B3438" w:rsidRDefault="00B668EC" w:rsidP="00B668EC">
      <w:pPr>
        <w:jc w:val="center"/>
        <w:rPr>
          <w:rFonts w:asciiTheme="minorHAnsi" w:hAnsiTheme="minorHAnsi"/>
          <w:b/>
          <w:i/>
        </w:rPr>
      </w:pPr>
    </w:p>
    <w:p w:rsidR="00B668EC" w:rsidRPr="008B3438" w:rsidRDefault="00B668EC" w:rsidP="00B668EC">
      <w:pPr>
        <w:jc w:val="center"/>
        <w:rPr>
          <w:rFonts w:asciiTheme="minorHAnsi" w:hAnsiTheme="minorHAnsi"/>
          <w:b/>
          <w:i/>
        </w:rPr>
      </w:pPr>
    </w:p>
    <w:p w:rsidR="00B668EC" w:rsidRPr="008B3438" w:rsidRDefault="00B668EC" w:rsidP="00B668EC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B668EC" w:rsidRPr="00572BC7" w:rsidRDefault="00B668EC" w:rsidP="00B668EC">
      <w:pPr>
        <w:jc w:val="center"/>
        <w:rPr>
          <w:rFonts w:asciiTheme="minorHAnsi" w:hAnsiTheme="minorHAnsi"/>
        </w:rPr>
      </w:pPr>
      <w:r w:rsidRPr="00572BC7">
        <w:rPr>
          <w:rFonts w:asciiTheme="minorHAnsi" w:hAnsiTheme="minorHAnsi"/>
        </w:rPr>
        <w:t>o wartości szacunkowej mniejszej niż równowartość kwot określonych w przepisach wydanych na podstawie art. 11 ust. 8 ustawy Prawo zamówień publicznych</w:t>
      </w:r>
    </w:p>
    <w:p w:rsidR="00B668EC" w:rsidRPr="008B3438" w:rsidRDefault="003A0500" w:rsidP="00B668EC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br/>
        <w:t>(tekst jedn. Dz. U. 2018.1986</w:t>
      </w:r>
      <w:r w:rsidR="00B668EC" w:rsidRPr="008B3438">
        <w:rPr>
          <w:rFonts w:asciiTheme="minorHAnsi" w:hAnsiTheme="minorHAnsi"/>
          <w:color w:val="000000"/>
          <w:shd w:val="clear" w:color="auto" w:fill="FFFFFF"/>
        </w:rPr>
        <w:t>)</w:t>
      </w:r>
    </w:p>
    <w:p w:rsidR="00B668EC" w:rsidRPr="008B3438" w:rsidRDefault="00B668EC" w:rsidP="00B668EC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B668EC" w:rsidRPr="008B3438" w:rsidRDefault="00B668EC" w:rsidP="00B668EC">
      <w:pPr>
        <w:rPr>
          <w:rFonts w:asciiTheme="minorHAnsi" w:hAnsiTheme="minorHAnsi"/>
          <w:color w:val="000000"/>
          <w:shd w:val="clear" w:color="auto" w:fill="FFFFFF"/>
        </w:rPr>
      </w:pPr>
    </w:p>
    <w:p w:rsidR="00B668EC" w:rsidRPr="008B3438" w:rsidRDefault="00B668EC" w:rsidP="00B668EC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B668EC" w:rsidRPr="008B3438" w:rsidRDefault="00B668EC" w:rsidP="00B668EC">
      <w:pPr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B668EC" w:rsidRPr="008B3438" w:rsidRDefault="00B668EC" w:rsidP="00B668EC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B668EC" w:rsidRPr="008B3438" w:rsidRDefault="00B668EC" w:rsidP="00B668EC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Pr="008B3438" w:rsidRDefault="00B668EC" w:rsidP="00B668EC">
      <w:pPr>
        <w:ind w:right="567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                                                                                                                              ZATWIERDZIŁ:</w:t>
      </w:r>
    </w:p>
    <w:p w:rsidR="00B668EC" w:rsidRPr="008B3438" w:rsidRDefault="00B668EC" w:rsidP="00B668EC">
      <w:pPr>
        <w:ind w:right="567"/>
        <w:jc w:val="right"/>
        <w:rPr>
          <w:rFonts w:asciiTheme="minorHAnsi" w:hAnsiTheme="minorHAnsi"/>
        </w:rPr>
      </w:pPr>
    </w:p>
    <w:p w:rsidR="00B668EC" w:rsidRPr="008B3438" w:rsidRDefault="00B668EC" w:rsidP="00B668EC">
      <w:pPr>
        <w:ind w:left="5529" w:right="-287"/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Wójt Gminy Pawłosiów</w:t>
      </w:r>
    </w:p>
    <w:p w:rsidR="00B668EC" w:rsidRPr="008B3438" w:rsidRDefault="00B668EC" w:rsidP="00B668EC">
      <w:pPr>
        <w:ind w:left="5529" w:right="-287"/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Mariusz Reń</w:t>
      </w: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Pr="008B3438" w:rsidRDefault="00B668EC" w:rsidP="00B668EC">
      <w:pPr>
        <w:jc w:val="center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Paw</w:t>
      </w:r>
      <w:r w:rsidR="003A0500">
        <w:rPr>
          <w:rFonts w:asciiTheme="minorHAnsi" w:hAnsiTheme="minorHAnsi"/>
        </w:rPr>
        <w:t>łosiów, dnia 18 stycznia 2019</w:t>
      </w:r>
      <w:r w:rsidRPr="008B3438">
        <w:rPr>
          <w:rFonts w:asciiTheme="minorHAnsi" w:hAnsiTheme="minorHAnsi"/>
        </w:rPr>
        <w:t xml:space="preserve"> r</w:t>
      </w:r>
      <w:r w:rsidRPr="008B3438">
        <w:rPr>
          <w:rFonts w:asciiTheme="minorHAnsi" w:hAnsiTheme="minorHAnsi"/>
        </w:rPr>
        <w:br w:type="page"/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lastRenderedPageBreak/>
        <w:t>I. Informacje ogólne: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</w:rPr>
        <w:t>1</w:t>
      </w:r>
      <w:r w:rsidRPr="008B3438">
        <w:rPr>
          <w:rFonts w:asciiTheme="minorHAnsi" w:hAnsiTheme="minorHAnsi"/>
          <w:b/>
          <w:bCs/>
        </w:rPr>
        <w:t>. Nazwa oraz adres Zamawiającego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Gmina Pawłosiów</w:t>
      </w:r>
    </w:p>
    <w:p w:rsidR="00B668EC" w:rsidRPr="008B3438" w:rsidRDefault="00B668EC" w:rsidP="00B668EC">
      <w:pPr>
        <w:pStyle w:val="NormalnyWeb"/>
        <w:spacing w:before="0" w:after="0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Pawłosiów 88, 37-500 Jarosław</w:t>
      </w:r>
    </w:p>
    <w:p w:rsidR="00B668EC" w:rsidRPr="008B3438" w:rsidRDefault="00B668EC" w:rsidP="00B668EC">
      <w:pPr>
        <w:pStyle w:val="NormalnyWeb"/>
        <w:spacing w:before="0" w:after="0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tel. (16) 622-03-80, fax (16) 622-02-48</w:t>
      </w:r>
    </w:p>
    <w:p w:rsidR="00B668EC" w:rsidRPr="008B3438" w:rsidRDefault="00B668EC" w:rsidP="00B668EC">
      <w:pPr>
        <w:pStyle w:val="NormalnyWeb"/>
        <w:spacing w:before="0" w:after="0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e-mail: ug_pawlosiow@pro.onet.pl</w:t>
      </w:r>
    </w:p>
    <w:p w:rsidR="00B668EC" w:rsidRPr="008B3438" w:rsidRDefault="00B668EC" w:rsidP="00B668EC">
      <w:pPr>
        <w:pStyle w:val="NormalnyWeb"/>
        <w:spacing w:before="0" w:after="0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adres strony internetowej: </w:t>
      </w:r>
      <w:hyperlink r:id="rId7" w:history="1">
        <w:r w:rsidRPr="008B3438">
          <w:rPr>
            <w:rStyle w:val="Hipercze"/>
            <w:rFonts w:asciiTheme="minorHAnsi" w:hAnsiTheme="minorHAnsi"/>
            <w:bCs/>
          </w:rPr>
          <w:t>http://www.pawlosiow.itl.pl/bip/</w:t>
        </w:r>
      </w:hyperlink>
      <w:r w:rsidRPr="008B3438">
        <w:rPr>
          <w:rFonts w:asciiTheme="minorHAnsi" w:hAnsiTheme="minorHAnsi"/>
          <w:bCs/>
        </w:rPr>
        <w:t xml:space="preserve"> </w:t>
      </w: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B668EC" w:rsidRPr="008B3438" w:rsidRDefault="00B668EC" w:rsidP="00B668EC">
      <w:pPr>
        <w:ind w:right="-709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2. Tryb udzielenia zamówienia:</w:t>
      </w:r>
      <w:r w:rsidRPr="008B3438">
        <w:rPr>
          <w:rFonts w:asciiTheme="minorHAnsi" w:hAnsiTheme="minorHAnsi"/>
        </w:rPr>
        <w:t xml:space="preserve"> przetarg nieograniczony w rozumieniu przepisów art. 39-46 ustawy z dnia 29 stycznia 2004 r. Prawo zamówień public</w:t>
      </w:r>
      <w:r w:rsidR="003A0500">
        <w:rPr>
          <w:rFonts w:asciiTheme="minorHAnsi" w:hAnsiTheme="minorHAnsi"/>
        </w:rPr>
        <w:t>znych (Dz.U.2018.1986</w:t>
      </w:r>
      <w:r w:rsidRPr="008B3438">
        <w:rPr>
          <w:rFonts w:asciiTheme="minorHAnsi" w:hAnsiTheme="minorHAnsi"/>
        </w:rPr>
        <w:t>), zwanej dalej ,,Ustawą” lub „ustawą PZP”. Wartość zamówienia nie przekracza kwoty określonej w przepisach wydanych na podstawie art. 11 ust. 8 ustawy Prawo Zamówień Publicznych. Do czynności podejmowanych przez Zamawiającego  i Wykonawców, jeżeli przepisy ustawy nie stanowią inaczej, stosowane będą przepisy ustawy z dnia 23 kwietnia 1964r. – Kodeks cywilny (tekst jedn. Dz. U. z 2017.459).</w:t>
      </w:r>
    </w:p>
    <w:p w:rsidR="00B668EC" w:rsidRPr="008B3438" w:rsidRDefault="00B668EC" w:rsidP="00B668EC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</w:rPr>
      </w:pPr>
    </w:p>
    <w:p w:rsidR="00B668EC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II. Opis i określenie przedmiotu zamówienia oraz wielkości lub zakresu zamówienia:</w:t>
      </w:r>
    </w:p>
    <w:p w:rsidR="00B668EC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Przedmiotem zamówienia jest </w:t>
      </w:r>
      <w:r w:rsidRPr="00223EFF">
        <w:rPr>
          <w:rFonts w:asciiTheme="minorHAnsi" w:hAnsiTheme="minorHAnsi"/>
        </w:rPr>
        <w:t>Budowa linii kablowej  oświetlenia ciągów pieszych od ronda Widna Góra do ronda Mokra wzdłuż drogi wojewódzkiej Jarosław Pruchnik nr 880, gmina Pawłosiów, pow. jarosławski – etap I</w:t>
      </w:r>
      <w:r w:rsidR="003A0500">
        <w:rPr>
          <w:rFonts w:asciiTheme="minorHAnsi" w:hAnsiTheme="minorHAnsi"/>
        </w:rPr>
        <w:t>I oświetlenie bez sterowania (przyłącz SO Konsta</w:t>
      </w:r>
      <w:r w:rsidR="00B21469">
        <w:rPr>
          <w:rFonts w:asciiTheme="minorHAnsi" w:hAnsiTheme="minorHAnsi"/>
        </w:rPr>
        <w:t>ntynówka, obwód nr 2 od słupa nr</w:t>
      </w:r>
      <w:r w:rsidR="003A0500">
        <w:rPr>
          <w:rFonts w:asciiTheme="minorHAnsi" w:hAnsiTheme="minorHAnsi"/>
        </w:rPr>
        <w:t xml:space="preserve"> 8/2 do słupa nr 28/2, SO Widna Góra obwód nr 1 od słupa nr 3/1, obwód nr 2 do słupa nr 1/2 , obwód nr 3 do słupa nr 20/3 </w:t>
      </w:r>
      <w:r w:rsidR="00714B09">
        <w:rPr>
          <w:rFonts w:asciiTheme="minorHAnsi" w:hAnsiTheme="minorHAnsi"/>
        </w:rPr>
        <w:t xml:space="preserve"> ( długość ok. 1.100 </w:t>
      </w:r>
      <w:r>
        <w:rPr>
          <w:rFonts w:asciiTheme="minorHAnsi" w:hAnsiTheme="minorHAnsi"/>
        </w:rPr>
        <w:t xml:space="preserve">m) </w:t>
      </w:r>
      <w:r w:rsidRPr="00223EFF">
        <w:rPr>
          <w:rFonts w:asciiTheme="minorHAnsi" w:hAnsiTheme="minorHAnsi"/>
        </w:rPr>
        <w:t xml:space="preserve">.   </w:t>
      </w:r>
      <w:r>
        <w:rPr>
          <w:rFonts w:asciiTheme="minorHAnsi" w:hAnsiTheme="minorHAnsi"/>
        </w:rPr>
        <w:t>Zakres robót obejmuje wykonanie:</w:t>
      </w:r>
    </w:p>
    <w:p w:rsidR="00B668EC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- przyłącza do istniejącej sieci elektroenergetycznej</w:t>
      </w:r>
      <w:r w:rsidR="003A0500">
        <w:rPr>
          <w:rFonts w:asciiTheme="minorHAnsi" w:hAnsiTheme="minorHAnsi"/>
        </w:rPr>
        <w:t>,</w:t>
      </w:r>
    </w:p>
    <w:p w:rsidR="00B668EC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-sieci kablowej,</w:t>
      </w:r>
    </w:p>
    <w:p w:rsidR="00B668EC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714B09">
        <w:rPr>
          <w:rFonts w:asciiTheme="minorHAnsi" w:hAnsiTheme="minorHAnsi"/>
        </w:rPr>
        <w:t>montaż słupów oświetleniowych 42</w:t>
      </w:r>
      <w:r>
        <w:rPr>
          <w:rFonts w:asciiTheme="minorHAnsi" w:hAnsiTheme="minorHAnsi"/>
        </w:rPr>
        <w:t xml:space="preserve"> szt.</w:t>
      </w:r>
    </w:p>
    <w:p w:rsidR="00B668EC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-montaż opraw oświetleniowych wraz z źródłami światła.</w:t>
      </w:r>
    </w:p>
    <w:p w:rsidR="00B668EC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Szczegółowy zakres i ilości robót określone zostały w przedmiarze robót z opisem, specyfikacjach technicznych wykonania i odbioru robót budowlanych, projekcie wykonawczym, stanowiące integralną część opisu przedmiotu zamówienia.</w:t>
      </w:r>
    </w:p>
    <w:p w:rsidR="00B668EC" w:rsidRPr="00714B09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  <w:b/>
        </w:rPr>
      </w:pPr>
      <w:r w:rsidRPr="00714B09">
        <w:rPr>
          <w:rFonts w:asciiTheme="minorHAnsi" w:hAnsiTheme="minorHAnsi"/>
          <w:b/>
        </w:rPr>
        <w:t>Uwaga! Wykonawca w ofercie winien uwzględnić uwarunkowania wynikające  z okoliczności, że  inwestycja obejmuje oświetlenie uliczne drogi publicznej o kategorii wojewódzkiej.</w:t>
      </w:r>
      <w:r w:rsidR="009E20A1">
        <w:rPr>
          <w:rFonts w:asciiTheme="minorHAnsi" w:hAnsiTheme="minorHAnsi"/>
          <w:b/>
        </w:rPr>
        <w:t xml:space="preserve"> Ponadto wykonawca uwzględni okoliczność, że odcinek drogi wojewódzkiej nr 880 Jarosław Pruchnik, na którym prowadzone będą roboty został przebudowany i objęty jest gwarancją  wykonawcy.</w:t>
      </w:r>
      <w:r w:rsidRPr="00714B09">
        <w:rPr>
          <w:rFonts w:asciiTheme="minorHAnsi" w:hAnsiTheme="minorHAnsi"/>
          <w:b/>
        </w:rPr>
        <w:t xml:space="preserve">  </w:t>
      </w:r>
      <w:r w:rsidR="00714B09">
        <w:rPr>
          <w:rFonts w:asciiTheme="minorHAnsi" w:hAnsiTheme="minorHAnsi"/>
          <w:b/>
        </w:rPr>
        <w:t>Co oznacza, że wykonawca w kalk</w:t>
      </w:r>
      <w:r w:rsidR="00714B09" w:rsidRPr="00714B09">
        <w:rPr>
          <w:rFonts w:asciiTheme="minorHAnsi" w:hAnsiTheme="minorHAnsi"/>
          <w:b/>
        </w:rPr>
        <w:t>ulacji uwzględni</w:t>
      </w:r>
      <w:r w:rsidR="009E20A1">
        <w:rPr>
          <w:rFonts w:asciiTheme="minorHAnsi" w:hAnsiTheme="minorHAnsi"/>
          <w:b/>
        </w:rPr>
        <w:t xml:space="preserve"> koszty związane                                           z opracowaniem i</w:t>
      </w:r>
      <w:r w:rsidR="00714B09" w:rsidRPr="00714B09">
        <w:rPr>
          <w:rFonts w:asciiTheme="minorHAnsi" w:hAnsiTheme="minorHAnsi"/>
          <w:b/>
        </w:rPr>
        <w:t xml:space="preserve"> zatwierdzeniem projektu tymczasowej organizacj</w:t>
      </w:r>
      <w:r w:rsidR="009E20A1">
        <w:rPr>
          <w:rFonts w:asciiTheme="minorHAnsi" w:hAnsiTheme="minorHAnsi"/>
          <w:b/>
        </w:rPr>
        <w:t>i ruchu, koszty związane               z wprowadzeniem tymczasowej organizacji ruchu na czas wykonywania robót (niezbędne oznakowanie i zabezpieczenie)</w:t>
      </w:r>
      <w:r w:rsidR="00B21469">
        <w:rPr>
          <w:rFonts w:asciiTheme="minorHAnsi" w:hAnsiTheme="minorHAnsi"/>
          <w:b/>
        </w:rPr>
        <w:t>,</w:t>
      </w:r>
      <w:bookmarkStart w:id="0" w:name="_GoBack"/>
      <w:bookmarkEnd w:id="0"/>
      <w:r w:rsidR="009E20A1">
        <w:rPr>
          <w:rFonts w:asciiTheme="minorHAnsi" w:hAnsiTheme="minorHAnsi"/>
          <w:b/>
        </w:rPr>
        <w:t xml:space="preserve"> a także </w:t>
      </w:r>
      <w:r w:rsidR="00714B09" w:rsidRPr="00714B09">
        <w:rPr>
          <w:rFonts w:asciiTheme="minorHAnsi" w:hAnsiTheme="minorHAnsi"/>
          <w:b/>
        </w:rPr>
        <w:t>koszty związane z zajęciem pasa drogowego na czas prowadzenia robót.</w:t>
      </w:r>
      <w:r w:rsidR="009E20A1">
        <w:rPr>
          <w:rFonts w:asciiTheme="minorHAnsi" w:hAnsiTheme="minorHAnsi"/>
          <w:b/>
        </w:rPr>
        <w:t xml:space="preserve"> Wykonawca kalkulując ofertę uwzględni również konieczność uzgodnienia warunków dalszej gwarancji na roboty drogowe.</w:t>
      </w:r>
      <w:r w:rsidR="00714B09" w:rsidRPr="00714B09">
        <w:rPr>
          <w:rFonts w:asciiTheme="minorHAnsi" w:hAnsiTheme="minorHAnsi"/>
          <w:b/>
        </w:rPr>
        <w:t xml:space="preserve"> </w:t>
      </w:r>
    </w:p>
    <w:p w:rsidR="00B668EC" w:rsidRPr="00223EFF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668EC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Oznaczenie przedmiotu zamówienia wg. kodów CPV</w:t>
      </w:r>
    </w:p>
    <w:p w:rsidR="00B668EC" w:rsidRPr="00CA7A32" w:rsidRDefault="00B668EC" w:rsidP="00B668EC">
      <w:pPr>
        <w:spacing w:line="360" w:lineRule="auto"/>
        <w:rPr>
          <w:rFonts w:asciiTheme="minorHAnsi" w:hAnsiTheme="minorHAnsi"/>
          <w:b/>
        </w:rPr>
      </w:pPr>
      <w:r w:rsidRPr="00CA7A32">
        <w:rPr>
          <w:rFonts w:asciiTheme="minorHAnsi" w:hAnsiTheme="minorHAnsi"/>
          <w:b/>
        </w:rPr>
        <w:t xml:space="preserve">45.00.00.00-7 </w:t>
      </w:r>
      <w:r w:rsidRPr="00CA7A32">
        <w:rPr>
          <w:rFonts w:asciiTheme="minorHAnsi" w:hAnsiTheme="minorHAnsi"/>
        </w:rPr>
        <w:t>– roboty budowlane</w:t>
      </w:r>
    </w:p>
    <w:p w:rsidR="00B668EC" w:rsidRPr="00CB2BFA" w:rsidRDefault="0072553F" w:rsidP="00B668EC">
      <w:pPr>
        <w:spacing w:line="360" w:lineRule="auto"/>
        <w:rPr>
          <w:rFonts w:asciiTheme="minorHAnsi" w:hAnsiTheme="minorHAnsi"/>
        </w:rPr>
      </w:pPr>
      <w:hyperlink r:id="rId8" w:history="1">
        <w:r w:rsidR="00B668EC" w:rsidRPr="00F553E5">
          <w:rPr>
            <w:rStyle w:val="Hipercze"/>
            <w:rFonts w:asciiTheme="minorHAnsi" w:hAnsiTheme="minorHAnsi"/>
            <w:u w:val="none"/>
          </w:rPr>
          <w:t>45310000-3</w:t>
        </w:r>
      </w:hyperlink>
      <w:r w:rsidR="00B668EC" w:rsidRPr="00CB2BFA">
        <w:rPr>
          <w:rFonts w:asciiTheme="minorHAnsi" w:hAnsiTheme="minorHAnsi"/>
        </w:rPr>
        <w:t xml:space="preserve"> </w:t>
      </w:r>
      <w:r w:rsidR="00B668EC">
        <w:rPr>
          <w:rFonts w:asciiTheme="minorHAnsi" w:hAnsiTheme="minorHAnsi"/>
        </w:rPr>
        <w:t>– roboty instalacyjne elektryczne</w:t>
      </w:r>
    </w:p>
    <w:p w:rsidR="00B668EC" w:rsidRPr="00D756BD" w:rsidRDefault="00B668EC" w:rsidP="00B668EC">
      <w:pPr>
        <w:pStyle w:val="NormalnyWeb"/>
        <w:spacing w:before="0" w:after="0"/>
        <w:jc w:val="both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wykona przedmiot zamówienia z materiałów własnych – wyrobów dopuszczonych do używania w budownictwie w rozumieniu ustawy z dnia 7 lipca 1994 r. Prawo budowlane (Dz. U. z 2017 , poz. 1332), oraz ustawy z dnia 16 kwietnia 2004 r. o wyrobach budowlanych(Dz. U. 2016, poz. 1570 ze zm.),  oraz innych przepisów, o ile mają zastosowanie.  </w:t>
      </w:r>
    </w:p>
    <w:p w:rsidR="00B668EC" w:rsidRPr="008B3438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odpowiedzialny jest za powstałe w toku własnych prac odpady oraz za właściwy sposób postępowania z nimi, zgodnie z ustawą z dnia 27 kwietnia 2001 r. o odpadach  (Dz. U. 2016, poz. 1987 ze zm.) oraz ustawy z dnia 13.09.1996 r. o utrzymaniu czystości i porządku </w:t>
      </w:r>
      <w:r>
        <w:rPr>
          <w:rFonts w:asciiTheme="minorHAnsi" w:hAnsiTheme="minorHAnsi"/>
        </w:rPr>
        <w:t xml:space="preserve">                       </w:t>
      </w:r>
      <w:r w:rsidRPr="008B3438">
        <w:rPr>
          <w:rFonts w:asciiTheme="minorHAnsi" w:hAnsiTheme="minorHAnsi"/>
        </w:rPr>
        <w:t>w gminach (Dz. U. 2017, poz. 1289 ze. zm.) wywóz odpadów budowlanych odbywa się na koszt Wykonawcy.</w:t>
      </w:r>
    </w:p>
    <w:p w:rsidR="00B668EC" w:rsidRPr="008B3438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Koszt zabezpieczenia terenu budowy powinien być włączony w cenę ofertową zamówienia.</w:t>
      </w:r>
    </w:p>
    <w:p w:rsidR="00B668EC" w:rsidRPr="008B3438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ponosi odpowiedzialność i naprawia na własny koszt wszelką instalację podziemną, taką jak rurociągi, kable naniesione na  mapach dokumentacji projektowej, jak i te które nie są  ujęte.</w:t>
      </w:r>
    </w:p>
    <w:p w:rsidR="00B668EC" w:rsidRPr="008B3438" w:rsidRDefault="00B668EC" w:rsidP="00B668EC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Podstawą do opracowania oferty jest przedmia</w:t>
      </w:r>
      <w:r>
        <w:rPr>
          <w:rFonts w:asciiTheme="minorHAnsi" w:hAnsiTheme="minorHAnsi"/>
        </w:rPr>
        <w:t>r robót</w:t>
      </w:r>
      <w:r w:rsidRPr="008B3438">
        <w:rPr>
          <w:rFonts w:asciiTheme="minorHAnsi" w:hAnsiTheme="minorHAnsi"/>
        </w:rPr>
        <w:t xml:space="preserve">   i specyfikacje techniczne wykonania </w:t>
      </w:r>
      <w:r>
        <w:rPr>
          <w:rFonts w:asciiTheme="minorHAnsi" w:hAnsiTheme="minorHAnsi"/>
        </w:rPr>
        <w:t xml:space="preserve">                   </w:t>
      </w:r>
      <w:r w:rsidRPr="008B3438">
        <w:rPr>
          <w:rFonts w:asciiTheme="minorHAnsi" w:hAnsiTheme="minorHAnsi"/>
        </w:rPr>
        <w:t xml:space="preserve">i odbioru robót. Na wykonany zakres prac Wykonawca winien przedłożyć gwarancję </w:t>
      </w:r>
      <w:r w:rsidRPr="008B3438">
        <w:rPr>
          <w:rFonts w:asciiTheme="minorHAnsi" w:hAnsiTheme="minorHAnsi"/>
          <w:b/>
        </w:rPr>
        <w:t>na okres min. 60 miesięcy.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żąda wskazania przez Wykonawcę części zamówienia, których wykonanie zamierza powierzyć podwykonawcom, i podania nazw (firm) podwykonawców</w:t>
      </w:r>
      <w:r w:rsidRPr="008B3438">
        <w:rPr>
          <w:rFonts w:asciiTheme="minorHAnsi" w:hAnsiTheme="minorHAnsi"/>
        </w:rPr>
        <w:t>. P</w:t>
      </w:r>
      <w:r w:rsidRPr="008B3438">
        <w:rPr>
          <w:rFonts w:asciiTheme="minorHAnsi" w:hAnsiTheme="minorHAnsi"/>
          <w:bCs/>
        </w:rPr>
        <w:t>owierzenie wykonania części zamówienia podwykonawcom nie zwalnia Wykonawcy                                                    z odpowiedzialności za należyte wykonanie tego zamówienia.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Zamawiający nie zastrzega obowiązku osobistego wykonania zamówienia przez Wykonawcę.</w:t>
      </w:r>
    </w:p>
    <w:p w:rsidR="00B668EC" w:rsidRPr="008B3438" w:rsidRDefault="00B668EC" w:rsidP="00B668EC">
      <w:pPr>
        <w:pStyle w:val="Default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III. Opis części zamówienia.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  <w:r w:rsidRPr="008B3438">
        <w:rPr>
          <w:rFonts w:asciiTheme="minorHAnsi" w:hAnsiTheme="minorHAnsi"/>
        </w:rPr>
        <w:t>Zamawiający nie d</w:t>
      </w:r>
      <w:r w:rsidRPr="008B3438">
        <w:rPr>
          <w:rFonts w:asciiTheme="minorHAnsi" w:hAnsiTheme="minorHAnsi" w:cs="Times New Roman"/>
          <w:bCs/>
        </w:rPr>
        <w:t xml:space="preserve">opuszcza składania ofert częściowych. 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IV.</w:t>
      </w:r>
      <w:r w:rsidRPr="008B3438">
        <w:rPr>
          <w:rFonts w:asciiTheme="minorHAnsi" w:hAnsiTheme="minorHAnsi"/>
        </w:rPr>
        <w:t xml:space="preserve"> O</w:t>
      </w:r>
      <w:r w:rsidRPr="008B3438">
        <w:rPr>
          <w:rFonts w:asciiTheme="minorHAnsi" w:hAnsiTheme="minorHAnsi"/>
          <w:b/>
          <w:bCs/>
        </w:rPr>
        <w:t>ferty wariantowe.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dopuszcza składania ofert wariantowych</w:t>
      </w:r>
      <w:r w:rsidRPr="008B3438">
        <w:rPr>
          <w:rFonts w:asciiTheme="minorHAnsi" w:hAnsiTheme="minorHAnsi"/>
        </w:rPr>
        <w:t>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V. Zamówienia, o których mowa w art. 67 ust. 1 pkt 6  ustawy PZP.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nie przewiduje udzielenia zamówień o których mowa w art. 67 ust. 1 pkt. 6 ustawy </w:t>
      </w:r>
      <w:proofErr w:type="spellStart"/>
      <w:r w:rsidRPr="008B3438">
        <w:rPr>
          <w:rFonts w:asciiTheme="minorHAnsi" w:hAnsiTheme="minorHAnsi"/>
          <w:bCs/>
        </w:rPr>
        <w:t>p.z.p</w:t>
      </w:r>
      <w:proofErr w:type="spellEnd"/>
      <w:r w:rsidRPr="008B3438">
        <w:rPr>
          <w:rFonts w:asciiTheme="minorHAnsi" w:hAnsiTheme="minorHAnsi"/>
          <w:bCs/>
        </w:rPr>
        <w:t>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VI</w:t>
      </w:r>
      <w:r w:rsidRPr="008B3438">
        <w:rPr>
          <w:rFonts w:asciiTheme="minorHAnsi" w:hAnsiTheme="minorHAnsi"/>
        </w:rPr>
        <w:t>.</w:t>
      </w:r>
      <w:r w:rsidRPr="001D6AF4">
        <w:rPr>
          <w:rFonts w:asciiTheme="minorHAnsi" w:hAnsiTheme="minorHAnsi"/>
          <w:b/>
        </w:rPr>
        <w:t xml:space="preserve"> Umowy</w:t>
      </w:r>
      <w:r w:rsidRPr="008B3438">
        <w:rPr>
          <w:rFonts w:asciiTheme="minorHAnsi" w:hAnsiTheme="minorHAnsi"/>
          <w:b/>
        </w:rPr>
        <w:t xml:space="preserve"> ramowe.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przewiduje zawarcia umowy ramowej</w:t>
      </w:r>
      <w:r w:rsidRPr="008B3438">
        <w:rPr>
          <w:rFonts w:asciiTheme="minorHAnsi" w:hAnsiTheme="minorHAnsi"/>
        </w:rPr>
        <w:t>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VII. Dynamiczny system zakupów.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nie zamierza ustanawiać dynamicznego systemu zakupów.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VIII. Aukcja elektroniczna.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>Zamawiający nie przewiduje wyboru najkorzystniejszej oferty z zastosowaniem aukcji elektronicznej</w:t>
      </w:r>
      <w:r w:rsidRPr="008B3438">
        <w:rPr>
          <w:rFonts w:asciiTheme="minorHAnsi" w:hAnsiTheme="minorHAnsi"/>
        </w:rPr>
        <w:t>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IX. Zabezpieczenie należytego wykonania umowy.</w:t>
      </w:r>
    </w:p>
    <w:p w:rsidR="00B668EC" w:rsidRPr="008B3438" w:rsidRDefault="00B668EC" w:rsidP="00B668EC">
      <w:pPr>
        <w:widowControl/>
        <w:numPr>
          <w:ilvl w:val="0"/>
          <w:numId w:val="22"/>
        </w:numPr>
        <w:tabs>
          <w:tab w:val="num" w:pos="0"/>
        </w:tabs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Theme="minorHAnsi" w:eastAsia="Times New Roman" w:hAnsiTheme="minorHAnsi" w:cs="Times New Roman"/>
          <w:kern w:val="0"/>
        </w:rPr>
      </w:pPr>
      <w:r w:rsidRPr="008B3438">
        <w:rPr>
          <w:rFonts w:asciiTheme="minorHAnsi" w:eastAsia="Times New Roman" w:hAnsiTheme="minorHAnsi" w:cs="Times New Roman"/>
          <w:kern w:val="0"/>
        </w:rPr>
        <w:lastRenderedPageBreak/>
        <w:t>Zamawiający</w:t>
      </w:r>
      <w:r w:rsidR="009132C8">
        <w:rPr>
          <w:rFonts w:asciiTheme="minorHAnsi" w:eastAsia="Times New Roman" w:hAnsiTheme="minorHAnsi" w:cs="Times New Roman"/>
          <w:kern w:val="0"/>
        </w:rPr>
        <w:t xml:space="preserve"> nie</w:t>
      </w:r>
      <w:r w:rsidRPr="008B3438">
        <w:rPr>
          <w:rFonts w:asciiTheme="minorHAnsi" w:eastAsia="Times New Roman" w:hAnsiTheme="minorHAnsi" w:cs="Times New Roman"/>
          <w:kern w:val="0"/>
        </w:rPr>
        <w:t xml:space="preserve"> wymaga wniesienia przez Wykonawcę, zabezpieczenia należytego wykonania umowy.</w:t>
      </w: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X. Termin wykonania zamówienia: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Termin zakończenia robót będących przedmiotem postępowania ustala się na dzień:</w:t>
      </w:r>
    </w:p>
    <w:p w:rsidR="00B668EC" w:rsidRPr="008B3438" w:rsidRDefault="009132C8" w:rsidP="00B668EC">
      <w:pPr>
        <w:pStyle w:val="NormalnyWeb"/>
        <w:spacing w:before="0" w:after="0"/>
        <w:ind w:left="-1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-  15 czerwca 2019 </w:t>
      </w:r>
      <w:r w:rsidR="00B668EC">
        <w:rPr>
          <w:rFonts w:asciiTheme="minorHAnsi" w:hAnsiTheme="minorHAnsi" w:cs="Times New Roman"/>
          <w:b/>
        </w:rPr>
        <w:t xml:space="preserve">r.  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</w:rPr>
      </w:pP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XI. Rozliczenie między Zamawiającym, a Wykonawcą prowadzone będą w polskich złotych – PLN. Zamawiający nie przewiduje udzielania zaliczek.</w:t>
      </w:r>
    </w:p>
    <w:p w:rsidR="00B668EC" w:rsidRPr="00A910AA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  <w:r w:rsidRPr="00A910AA">
        <w:rPr>
          <w:rFonts w:asciiTheme="minorHAnsi" w:hAnsiTheme="minorHAnsi"/>
          <w:bCs/>
        </w:rPr>
        <w:t xml:space="preserve">Zapłata </w:t>
      </w:r>
      <w:r>
        <w:rPr>
          <w:rFonts w:asciiTheme="minorHAnsi" w:hAnsiTheme="minorHAnsi"/>
          <w:bCs/>
        </w:rPr>
        <w:t>wynagrodzenia nastąpi jednorazowo po zakończeniu i odbiorze końcowym robót.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Warunki udziału w postępowaniu oraz podstawy wykluczenia: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 udzielenie zamówienia mogą ubiegać się Wykonawcy, którzy: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 podlegają wykluczeniu</w:t>
      </w:r>
      <w:r>
        <w:rPr>
          <w:rFonts w:asciiTheme="minorHAnsi" w:hAnsiTheme="minorHAnsi"/>
        </w:rPr>
        <w:t xml:space="preserve"> na podstawie art. 24 ust 1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>;</w:t>
      </w:r>
    </w:p>
    <w:p w:rsidR="00B668EC" w:rsidRPr="00DB3446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spełniają warunki udziału w postępowani</w:t>
      </w:r>
      <w:r>
        <w:rPr>
          <w:rFonts w:asciiTheme="minorHAnsi" w:hAnsiTheme="minorHAnsi"/>
        </w:rPr>
        <w:t>u:</w:t>
      </w:r>
    </w:p>
    <w:p w:rsidR="00B668EC" w:rsidRPr="008B3438" w:rsidRDefault="00B668EC" w:rsidP="00B668EC">
      <w:pPr>
        <w:pStyle w:val="NormalnyWeb"/>
        <w:spacing w:before="0" w:after="0"/>
        <w:ind w:left="345"/>
        <w:jc w:val="both"/>
        <w:rPr>
          <w:rFonts w:asciiTheme="minorHAnsi" w:hAnsiTheme="minorHAnsi"/>
          <w:b/>
        </w:rPr>
      </w:pP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-</w:t>
      </w:r>
      <w:r w:rsidRPr="008B3438">
        <w:rPr>
          <w:rFonts w:asciiTheme="minorHAnsi" w:hAnsiTheme="minorHAnsi"/>
          <w:b/>
          <w:bCs/>
        </w:rPr>
        <w:t>kompetencji lub uprawnień do prowadzenia określonej działalności zawodowej, o ile wynika to z odrębnych przepisów</w:t>
      </w:r>
      <w:r w:rsidRPr="008B3438">
        <w:rPr>
          <w:rFonts w:asciiTheme="minorHAnsi" w:hAnsiTheme="minorHAnsi"/>
          <w:bCs/>
        </w:rPr>
        <w:t>.</w:t>
      </w:r>
    </w:p>
    <w:p w:rsidR="00B668EC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Zamawiający nie precyzuje w tym zakresie żadnych wymagań, których spełnianie Wykonawca zobowiązany jest wykazać w sposób szczególny. 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8B3438">
        <w:rPr>
          <w:rFonts w:asciiTheme="minorHAnsi" w:hAnsiTheme="minorHAnsi"/>
          <w:b/>
        </w:rPr>
        <w:t>sytuacji ekonomicznej lub finansowej</w:t>
      </w:r>
      <w:r w:rsidRPr="008B3438">
        <w:rPr>
          <w:rFonts w:asciiTheme="minorHAnsi" w:hAnsiTheme="minorHAnsi"/>
        </w:rPr>
        <w:t xml:space="preserve"> – Wykonawca spełni warunek, jeżeli wykaże że jest ubezpieczony od odpowiedzialności cywilnej w zakresie prowadzonej działalności związanej z przedmiotem zamówienia na sumę gwarancyjną ubezpieczenia nie mniejszą </w:t>
      </w:r>
      <w:r w:rsidR="009132C8">
        <w:rPr>
          <w:rFonts w:asciiTheme="minorHAnsi" w:hAnsiTheme="minorHAnsi"/>
          <w:b/>
        </w:rPr>
        <w:t>niż 400.000,00 zł (czterysta</w:t>
      </w:r>
      <w:r>
        <w:rPr>
          <w:rFonts w:asciiTheme="minorHAnsi" w:hAnsiTheme="minorHAnsi"/>
          <w:b/>
        </w:rPr>
        <w:t xml:space="preserve"> </w:t>
      </w:r>
      <w:r w:rsidRPr="008B3438">
        <w:rPr>
          <w:rFonts w:asciiTheme="minorHAnsi" w:hAnsiTheme="minorHAnsi"/>
          <w:b/>
        </w:rPr>
        <w:t>tysięcy 00/100).</w:t>
      </w:r>
      <w:r w:rsidRPr="008B3438">
        <w:rPr>
          <w:rFonts w:asciiTheme="minorHAnsi" w:hAnsiTheme="minorHAnsi"/>
        </w:rPr>
        <w:t xml:space="preserve"> 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  <w:i/>
        </w:rPr>
      </w:pPr>
      <w:r w:rsidRPr="008B3438">
        <w:rPr>
          <w:rFonts w:asciiTheme="minorHAnsi" w:hAnsiTheme="minorHAnsi"/>
          <w:i/>
        </w:rPr>
        <w:t xml:space="preserve">W </w:t>
      </w:r>
      <w:r w:rsidRPr="008B3438">
        <w:rPr>
          <w:rFonts w:asciiTheme="minorHAnsi" w:hAnsiTheme="minorHAnsi"/>
          <w:bCs/>
          <w:i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B668EC" w:rsidRPr="008B3438" w:rsidRDefault="00B668EC" w:rsidP="00B668EC">
      <w:pPr>
        <w:pStyle w:val="NormalnyWeb"/>
        <w:spacing w:before="0" w:after="0"/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-</w:t>
      </w:r>
      <w:r w:rsidRPr="008B3438">
        <w:rPr>
          <w:rFonts w:asciiTheme="minorHAnsi" w:hAnsiTheme="minorHAnsi"/>
          <w:b/>
          <w:bCs/>
        </w:rPr>
        <w:t>zdolności technicznej lub zawodowej</w:t>
      </w:r>
      <w:r w:rsidRPr="008B3438">
        <w:rPr>
          <w:rFonts w:asciiTheme="minorHAnsi" w:hAnsiTheme="minorHAnsi"/>
        </w:rPr>
        <w:t>:</w:t>
      </w:r>
    </w:p>
    <w:p w:rsidR="00B668EC" w:rsidRPr="008B3438" w:rsidRDefault="00B668EC" w:rsidP="00B668EC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Wykonawca spełni warunek, jeżeli łącznie spełni warunki: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Cs/>
        </w:rPr>
        <w:t xml:space="preserve">a) wykaże, że wykonał należycie oraz zgodnie   z przepisami prawa budowlanego i prawidłowo ukończył nie wcześniej niż w okresie ostatnich 5 lat przed upływem terminu składania ofert, a jeżeli okres prowadzenia działalności jest krótszy -  w tym okresie wykonał co najmniej </w:t>
      </w:r>
      <w:r>
        <w:rPr>
          <w:rFonts w:asciiTheme="minorHAnsi" w:hAnsiTheme="minorHAnsi"/>
          <w:b/>
          <w:bCs/>
        </w:rPr>
        <w:t xml:space="preserve">jedno zamówienie </w:t>
      </w:r>
      <w:r w:rsidRPr="008B3438">
        <w:rPr>
          <w:rFonts w:asciiTheme="minorHAnsi" w:hAnsiTheme="minorHAnsi"/>
          <w:b/>
          <w:bCs/>
        </w:rPr>
        <w:t xml:space="preserve"> polegaj</w:t>
      </w:r>
      <w:r>
        <w:rPr>
          <w:rFonts w:asciiTheme="minorHAnsi" w:hAnsiTheme="minorHAnsi"/>
          <w:b/>
          <w:bCs/>
        </w:rPr>
        <w:t>ące na budowie, przebudowie lub rozbudowie oświetlenia uliczneg</w:t>
      </w:r>
      <w:r w:rsidR="009132C8">
        <w:rPr>
          <w:rFonts w:asciiTheme="minorHAnsi" w:hAnsiTheme="minorHAnsi"/>
          <w:b/>
          <w:bCs/>
        </w:rPr>
        <w:t>o o wartości nie mniejszej niż 4</w:t>
      </w:r>
      <w:r>
        <w:rPr>
          <w:rFonts w:asciiTheme="minorHAnsi" w:hAnsiTheme="minorHAnsi"/>
          <w:b/>
          <w:bCs/>
        </w:rPr>
        <w:t>00.000,00 zł</w:t>
      </w:r>
    </w:p>
    <w:p w:rsidR="00B668EC" w:rsidRPr="008B3438" w:rsidRDefault="00B668EC" w:rsidP="00B668EC">
      <w:pPr>
        <w:pStyle w:val="NormalnyWeb"/>
        <w:spacing w:before="0" w:after="0"/>
        <w:ind w:firstLine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Uwaga: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  <w:i/>
        </w:rPr>
        <w:t>Dla potrzeb oceny spełniania warunku określonego, powyżej, jeśli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</w:t>
      </w:r>
      <w:r w:rsidR="009132C8">
        <w:rPr>
          <w:rFonts w:asciiTheme="minorHAnsi" w:hAnsiTheme="minorHAnsi"/>
          <w:bCs/>
          <w:i/>
        </w:rPr>
        <w:t xml:space="preserve">enia o zamówieniu </w:t>
      </w:r>
      <w:r w:rsidRPr="008B3438">
        <w:rPr>
          <w:rFonts w:asciiTheme="minorHAnsi" w:hAnsiTheme="minorHAnsi"/>
          <w:bCs/>
          <w:i/>
        </w:rPr>
        <w:t xml:space="preserve">w Biuletynie Zamówień </w:t>
      </w:r>
      <w:r w:rsidRPr="008B3438">
        <w:rPr>
          <w:rFonts w:asciiTheme="minorHAnsi" w:hAnsiTheme="minorHAnsi"/>
          <w:bCs/>
          <w:i/>
        </w:rPr>
        <w:lastRenderedPageBreak/>
        <w:t>Publicznych, w którym zostanie on opublikowany.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b) wykaże, że dysponuje osobami, które będą wykonywać zamówienie lub pisemnym zobowiązaniem innych podmiotów do udostępnienia tych osób, w tym przynajmn</w:t>
      </w:r>
      <w:r>
        <w:rPr>
          <w:rFonts w:asciiTheme="minorHAnsi" w:hAnsiTheme="minorHAnsi"/>
        </w:rPr>
        <w:t>iej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Kierownikiem budowy posiadającym uprawnienia do kierowania robotami budowlanymi </w:t>
      </w:r>
      <w:r w:rsidR="009132C8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w specjalności instalacyjnej w zakresie sieci instalacji i urządzeń elektrycznych </w:t>
      </w:r>
      <w:r w:rsidR="009132C8">
        <w:rPr>
          <w:rFonts w:asciiTheme="minorHAnsi" w:hAnsiTheme="minorHAnsi"/>
        </w:rPr>
        <w:t xml:space="preserve">                                         </w:t>
      </w:r>
      <w:r>
        <w:rPr>
          <w:rFonts w:asciiTheme="minorHAnsi" w:hAnsiTheme="minorHAnsi"/>
        </w:rPr>
        <w:t>i elektroenergetycznych.</w:t>
      </w:r>
      <w:r w:rsidRPr="008B3438">
        <w:rPr>
          <w:rFonts w:asciiTheme="minorHAnsi" w:hAnsiTheme="minorHAnsi"/>
        </w:rPr>
        <w:t xml:space="preserve"> 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  <w:i/>
        </w:rPr>
      </w:pPr>
      <w:r w:rsidRPr="008B3438">
        <w:rPr>
          <w:rFonts w:asciiTheme="minorHAnsi" w:hAnsiTheme="minorHAnsi"/>
          <w:i/>
        </w:rPr>
        <w:t>Przez uprawnienia należy rozumieć: uprawnienia budowlane, o których mowa w ustawie z dnia 7 lipca 1994 r. Prawo budowlane (Dz.U. z 2017 poz. 1332.)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jest obowiązany wykazać spełnianie warunków udziału w postępowaniu określonych w Ogłoszeniu o zamówieniu i SIWZ, w sposób i za pomocą dowodów określonych w ustawie, w rozporządzeniu Ministra Rozwoju z dnia 26 lipca 2016 r.             w sprawie rodzajów dokumentów, jakich może żądać Zamawiający od Wykonawcy                  w postępowaniu o udzielenie zamówienia (Dz. U. z 2016r. poz. 1126) oraz w Ogłoszeniu o zamówieniu i SIWZ.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wykluczy z postępowania o udzielenie zamówienia Wykonawcę, który </w:t>
      </w:r>
      <w:r w:rsidRPr="008B3438">
        <w:rPr>
          <w:rFonts w:asciiTheme="minorHAnsi" w:hAnsiTheme="minorHAnsi"/>
          <w:b/>
        </w:rPr>
        <w:t>nie wykaże</w:t>
      </w:r>
      <w:r w:rsidRPr="008B3438">
        <w:rPr>
          <w:rFonts w:asciiTheme="minorHAnsi" w:hAnsiTheme="minorHAnsi"/>
        </w:rPr>
        <w:t>, że spełni</w:t>
      </w:r>
      <w:r w:rsidR="003E3071">
        <w:rPr>
          <w:rFonts w:asciiTheme="minorHAnsi" w:hAnsiTheme="minorHAnsi"/>
        </w:rPr>
        <w:t>a warunków</w:t>
      </w:r>
      <w:r w:rsidRPr="008B3438">
        <w:rPr>
          <w:rFonts w:asciiTheme="minorHAnsi" w:hAnsiTheme="minorHAnsi"/>
        </w:rPr>
        <w:t xml:space="preserve"> udziału w postępowaniu.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Wykonawcy mogą wspólnie ubiegać się o udzielenie zamówienia, na zasadach określonych w art. 23 ustawy PZP.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</w:t>
      </w:r>
      <w:r>
        <w:rPr>
          <w:rFonts w:asciiTheme="minorHAnsi" w:hAnsiTheme="minorHAnsi"/>
          <w:bCs/>
        </w:rPr>
        <w:t xml:space="preserve">                 </w:t>
      </w:r>
      <w:r w:rsidRPr="008B3438">
        <w:rPr>
          <w:rFonts w:asciiTheme="minorHAnsi" w:hAnsiTheme="minorHAnsi"/>
          <w:bCs/>
        </w:rPr>
        <w:t xml:space="preserve">z nim stosunków prawnych, na zasadach </w:t>
      </w:r>
      <w:r w:rsidRPr="008B3438">
        <w:rPr>
          <w:rFonts w:asciiTheme="minorHAnsi" w:hAnsiTheme="minorHAnsi"/>
        </w:rPr>
        <w:t>określonych w art. 22a ustawy PZP.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oceni - </w:t>
      </w:r>
      <w:r w:rsidRPr="008B3438">
        <w:rPr>
          <w:rFonts w:asciiTheme="minorHAnsi" w:hAnsiTheme="minorHAnsi"/>
          <w:b/>
        </w:rPr>
        <w:t xml:space="preserve">z zastrzeżeniem art. 24aa ustawy PZP </w:t>
      </w:r>
      <w:r w:rsidRPr="008B3438">
        <w:rPr>
          <w:rFonts w:asciiTheme="minorHAnsi" w:hAnsiTheme="minorHAnsi"/>
        </w:rPr>
        <w:t>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</w:t>
      </w:r>
      <w:r>
        <w:rPr>
          <w:rFonts w:asciiTheme="minorHAnsi" w:hAnsiTheme="minorHAnsi"/>
        </w:rPr>
        <w:t>.</w:t>
      </w:r>
      <w:r w:rsidRPr="008B3438">
        <w:rPr>
          <w:rFonts w:asciiTheme="minorHAnsi" w:hAnsiTheme="minorHAnsi"/>
        </w:rPr>
        <w:t xml:space="preserve"> W takim przypadku </w:t>
      </w:r>
      <w:r w:rsidRPr="008B3438">
        <w:rPr>
          <w:rFonts w:asciiTheme="minorHAnsi" w:hAnsiTheme="minorHAnsi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8B3438">
        <w:rPr>
          <w:rFonts w:asciiTheme="minorHAnsi" w:hAnsiTheme="minorHAnsi"/>
        </w:rPr>
        <w:t xml:space="preserve">określonych </w:t>
      </w:r>
      <w:r>
        <w:rPr>
          <w:rFonts w:asciiTheme="minorHAnsi" w:hAnsiTheme="minorHAnsi"/>
        </w:rPr>
        <w:t xml:space="preserve">                   </w:t>
      </w:r>
      <w:r w:rsidRPr="008B3438">
        <w:rPr>
          <w:rFonts w:asciiTheme="minorHAnsi" w:hAnsiTheme="minorHAnsi"/>
        </w:rPr>
        <w:t>w art. 22a ustawy PZP.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Jeżeli zdolności techniczne lub zawodowe lub sytuacja ekonomiczna lub </w:t>
      </w:r>
      <w:r>
        <w:rPr>
          <w:rFonts w:asciiTheme="minorHAnsi" w:hAnsiTheme="minorHAnsi"/>
        </w:rPr>
        <w:t>finansowa, podmiotu do którego się odwołuje</w:t>
      </w:r>
      <w:r w:rsidRPr="008B3438">
        <w:rPr>
          <w:rFonts w:asciiTheme="minorHAnsi" w:hAnsiTheme="minorHAnsi"/>
        </w:rPr>
        <w:t xml:space="preserve"> nie potwierdzają spełnienia przez Wykonawcę warunków udziału w postępowaniu lub zachodzą wobec tych podmiotów podstawy wykluczenia, Zamawiający żąda, aby Wykonawca w terminie określonym przez Zamawiającego:</w:t>
      </w:r>
    </w:p>
    <w:p w:rsidR="00B668EC" w:rsidRPr="008B3438" w:rsidRDefault="00B668EC" w:rsidP="00B668EC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zastąpił ten podmiot innym podmiotem lub podmiotami lub</w:t>
      </w:r>
    </w:p>
    <w:p w:rsidR="00B668EC" w:rsidRPr="008B3438" w:rsidRDefault="00B668EC" w:rsidP="00B668EC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zobowiązał się do osobistego wykonania odpowiedniej części zamówienia, jeżeli </w:t>
      </w:r>
      <w:r w:rsidRPr="008B3438">
        <w:rPr>
          <w:rFonts w:asciiTheme="minorHAnsi" w:hAnsiTheme="minorHAnsi"/>
        </w:rPr>
        <w:lastRenderedPageBreak/>
        <w:t>wykaże zdolności techniczne lub zawodowe lub sytuację finansową lub ekonomiczną</w:t>
      </w:r>
      <w:r>
        <w:rPr>
          <w:rFonts w:asciiTheme="minorHAnsi" w:hAnsiTheme="minorHAnsi"/>
        </w:rPr>
        <w:t>;</w:t>
      </w:r>
    </w:p>
    <w:p w:rsidR="00B668EC" w:rsidRPr="008B3438" w:rsidRDefault="00B668EC" w:rsidP="003E3071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B668EC" w:rsidRPr="008B3438" w:rsidRDefault="00B668EC" w:rsidP="00B668EC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zakres dostępnych Wykonawcy zasobów innego podmiotu,</w:t>
      </w:r>
    </w:p>
    <w:p w:rsidR="00B668EC" w:rsidRPr="008B3438" w:rsidRDefault="00B668EC" w:rsidP="00B668EC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sposób wykorzystania zasobów innego podmiotu, przez Wykonawcę, przy wykonywaniu zamówienia publicznego,</w:t>
      </w:r>
    </w:p>
    <w:p w:rsidR="00B668EC" w:rsidRPr="008B3438" w:rsidRDefault="00B668EC" w:rsidP="00B668EC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zakres i okres udziału innego podmiotu przy wykonywaniu zamówienia publicznego,</w:t>
      </w:r>
    </w:p>
    <w:p w:rsidR="00B668EC" w:rsidRPr="008B3438" w:rsidRDefault="00B668EC" w:rsidP="00B668EC">
      <w:pPr>
        <w:pStyle w:val="NormalnyWeb"/>
        <w:numPr>
          <w:ilvl w:val="2"/>
          <w:numId w:val="3"/>
        </w:numPr>
        <w:spacing w:before="0" w:after="0"/>
        <w:ind w:left="1418" w:hanging="56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Podstawy wykluczenia.</w:t>
      </w:r>
    </w:p>
    <w:p w:rsidR="00B668EC" w:rsidRPr="008B3438" w:rsidRDefault="00B668EC" w:rsidP="00B668EC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O udzielenie zamówienia mogą ubiegać się Wykonawcy, którzy nie podlegają wykluczeniu z postępowania  na podstawie art. 24 ust. 1 ustawy PZP;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jest zobowiązany wykazać, że nie podlega wykluczeniu z postępowania.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przypadku, gdy Wykonawca polega na zdolnościach technicznych lub zawodowych lub sytuacji finansowej lub ekonomicznej innych podmiotów, Zamawiający -                            z zastrzeżeniem art. 24aa ustawy PZP – zbada czy nie zachodzą wobec tych podmiotów podstawy wykluczenia, o których mowa w art. 24 ust. 1 pkt 13–22 ustawy.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w terminie </w:t>
      </w:r>
      <w:r w:rsidRPr="008B3438">
        <w:rPr>
          <w:rFonts w:asciiTheme="minorHAnsi" w:hAnsiTheme="minorHAnsi"/>
          <w:b/>
        </w:rPr>
        <w:t>3 dni</w:t>
      </w:r>
      <w:r w:rsidRPr="008B3438">
        <w:rPr>
          <w:rFonts w:asciiTheme="minorHAnsi" w:hAnsiTheme="minorHAnsi"/>
        </w:rPr>
        <w:t xml:space="preserve"> od zamieszczenia przez Zamawiającego na stronie internetowej </w:t>
      </w:r>
      <w:hyperlink r:id="rId9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informacji dotyczących m.in. nazw (firm) oraz adresów Wykonawców, którzy złożyli oferty, </w:t>
      </w:r>
      <w:r w:rsidRPr="008B3438">
        <w:rPr>
          <w:rFonts w:asciiTheme="minorHAnsi" w:hAnsiTheme="minorHAnsi"/>
          <w:b/>
        </w:rPr>
        <w:t>przekazuje Zamawiającemu</w:t>
      </w:r>
      <w:r w:rsidRPr="008B3438">
        <w:rPr>
          <w:rFonts w:asciiTheme="minorHAnsi" w:hAnsiTheme="minorHAnsi"/>
        </w:rPr>
        <w:t xml:space="preserve"> oświadczenie o przynależności lub braku przynależności do tej samej grupy kapitałowej,                                    w rozumieniu ustawy z dnia 16 lutego 2007r. o ochronie konkurencji i konsumentów (Dz. U. 2017.229), o której mowa w art. 24 ust. 1 pkt 23 ustawy PZP.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Wykonawcy, którzy należąc do tej samej grupy kapitałowej, w rozumieniu ustawy z dnia 16 lutego 2007 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Wykonawca, który podlega wykluczeniu na podstawie art. 24 ust. 1 pkt 13 i 14 ustawy PZP oraz 16-20 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</w:t>
      </w:r>
      <w:r w:rsidRPr="008B3438">
        <w:rPr>
          <w:rFonts w:asciiTheme="minorHAnsi" w:hAnsiTheme="minorHAnsi"/>
        </w:rPr>
        <w:lastRenderedPageBreak/>
        <w:t>prawomocnym wyrokiem sądu zakaz ubiegania się o udzielenie zamówienia oraz nie upłynął określony w tym wyroku okres obowiązywania tego zakazu.</w:t>
      </w:r>
    </w:p>
    <w:p w:rsidR="00B668EC" w:rsidRPr="008B3438" w:rsidRDefault="00B668EC" w:rsidP="00B668EC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Dla potwierdzenia nie podlegania wykluczeniu z postępowania, Wykonawca jest zobowiązany złożyć wraz z ofertą aktualne oświadczenie w zakresie wskazanym przez Zamawiającego w Ogłoszeniu o zamówieniu i SIWZ. Wzór oświadczenia stanowi załącznik do SIWZ. </w:t>
      </w: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XIII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 xml:space="preserve">Wykaz oświadczeń lub dokumentów, potwierdzających spełnianie warunków udziału </w:t>
      </w:r>
      <w:r w:rsidRPr="008B3438">
        <w:rPr>
          <w:rFonts w:asciiTheme="minorHAnsi" w:hAnsiTheme="minorHAnsi"/>
          <w:b/>
          <w:bCs/>
        </w:rPr>
        <w:br/>
        <w:t xml:space="preserve">w postępowaniu oraz brak podstaw wykluczenia na podstawie art. 24 ust. 1 </w:t>
      </w:r>
      <w:proofErr w:type="spellStart"/>
      <w:r w:rsidRPr="008B3438">
        <w:rPr>
          <w:rFonts w:asciiTheme="minorHAnsi" w:hAnsiTheme="minorHAnsi"/>
          <w:b/>
          <w:bCs/>
        </w:rPr>
        <w:t>p.z.p</w:t>
      </w:r>
      <w:proofErr w:type="spellEnd"/>
      <w:r w:rsidRPr="008B3438">
        <w:rPr>
          <w:rFonts w:asciiTheme="minorHAnsi" w:hAnsiTheme="minorHAnsi"/>
          <w:b/>
          <w:bCs/>
        </w:rPr>
        <w:t>.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Część I – oświadczenia składane wraz z ofertą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żąda złożenia, wraz z ofertą, aktualnego na dzień składania ofert oświadczenia w zakresie wskazanym przez Zamawiającego w Ogłoszeniu o zamówieniu oraz w SIWZ, stanowiącego </w:t>
      </w:r>
      <w:r w:rsidRPr="008B3438">
        <w:rPr>
          <w:rFonts w:asciiTheme="minorHAnsi" w:hAnsiTheme="minorHAnsi"/>
          <w:b/>
          <w:bCs/>
        </w:rPr>
        <w:t>wstępne potwierdzenie</w:t>
      </w:r>
      <w:r w:rsidRPr="008B3438">
        <w:rPr>
          <w:rFonts w:asciiTheme="minorHAnsi" w:hAnsiTheme="minorHAnsi"/>
          <w:bCs/>
        </w:rPr>
        <w:t>, że Wykonawca:</w:t>
      </w:r>
    </w:p>
    <w:p w:rsidR="00B668EC" w:rsidRPr="008B3438" w:rsidRDefault="00B668EC" w:rsidP="00B668EC">
      <w:pPr>
        <w:pStyle w:val="NormalnyWeb"/>
        <w:numPr>
          <w:ilvl w:val="0"/>
          <w:numId w:val="19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nie podlega wykluczeniu i </w:t>
      </w:r>
    </w:p>
    <w:p w:rsidR="00B668EC" w:rsidRPr="008B3438" w:rsidRDefault="00B668EC" w:rsidP="00B668EC">
      <w:pPr>
        <w:pStyle w:val="NormalnyWeb"/>
        <w:numPr>
          <w:ilvl w:val="0"/>
          <w:numId w:val="19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spełnia warunki udziału w postępowaniu.</w:t>
      </w:r>
    </w:p>
    <w:p w:rsidR="00B668EC" w:rsidRPr="008B3438" w:rsidRDefault="00B668EC" w:rsidP="00B668EC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Oświadczenie, o którym mowa w ust. 1, Wykonawca składa w formie dokumentu, którego wzór zawiera załącznik do SIWZ</w:t>
      </w:r>
    </w:p>
    <w:p w:rsidR="00B668EC" w:rsidRPr="008B3438" w:rsidRDefault="00B668EC" w:rsidP="00B668EC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Oświadczenie musi potwierdzać spełnianie warunków udziału w postępowaniu oraz brak podstaw wykluczenia i musi być podpisane przez osoby uprawnione do reprezentowania Wykonawcy. </w:t>
      </w:r>
      <w:r w:rsidRPr="008B3438">
        <w:rPr>
          <w:rFonts w:asciiTheme="minorHAnsi" w:hAnsiTheme="minorHAnsi"/>
          <w:bCs/>
        </w:rPr>
        <w:br/>
        <w:t>W przypadku Wykonawcy, który polega na zdolnościach innych podmiotów, Wykonawca zamieszcza informacje – o każdym z tych podmiotów – w Oświadczeniu, potwierdzające brak istnienia wobec nich podstaw wykluczenia oraz potwierdzający spełnianie warunków udziału w postępowaniu w zakresie w jakim powołuje się na ich zasoby.</w:t>
      </w:r>
    </w:p>
    <w:p w:rsidR="00B668EC" w:rsidRPr="008B3438" w:rsidRDefault="00B668EC" w:rsidP="00B668EC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W przypadku Wykonawców wspólnie ubiegających się o zamówienie, Oświadczenie składa każdy z Wykonawców wspólnie ubiegających się o zamówienie, potwierdzające brak podstaw wykluczenia oraz potwierdzające spełnianie warunków udziału w postępowaniu - w zakresie, w jakim każdy z tych Wykonawców wykazuje spełnianie warunków udziału w postępowaniu. Oświadczenie każdego z Wykonawców wspólnie ubiegających się                              o zamówienie, podpisuje osoba uprawniona do reprezentowania każdego z tych Wykonawców.</w:t>
      </w:r>
    </w:p>
    <w:p w:rsidR="00B668EC" w:rsidRPr="008B3438" w:rsidRDefault="00B668EC" w:rsidP="00B668EC">
      <w:pPr>
        <w:pStyle w:val="NormalnyWeb"/>
        <w:spacing w:before="0" w:after="0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Część II – oświadczenia i dokumenty składane przez Wykonawcę na żądanie Zamawiającego</w:t>
      </w:r>
    </w:p>
    <w:p w:rsidR="00B668EC" w:rsidRPr="008B3438" w:rsidRDefault="00B668EC" w:rsidP="00B668EC">
      <w:pPr>
        <w:pStyle w:val="NormalnyWeb"/>
        <w:spacing w:before="0" w:after="0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przed udzieleniem zamówienia może wezwać Wykonawcę, którego oferta została najwyżej oceniona, do złożenia w wyznaczonym, nie krótszym niż 5 dni, terminie aktualnych na dzień złożenia oświadczeń lub dokumentów:</w:t>
      </w:r>
    </w:p>
    <w:p w:rsidR="00B668EC" w:rsidRPr="008B3438" w:rsidRDefault="00B668EC" w:rsidP="00B668EC">
      <w:pPr>
        <w:pStyle w:val="NormalnyWeb"/>
        <w:numPr>
          <w:ilvl w:val="1"/>
          <w:numId w:val="23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 potwierdzających spełnianie warunków udziału w postępowaniu oraz</w:t>
      </w:r>
    </w:p>
    <w:p w:rsidR="00B668EC" w:rsidRPr="008B3438" w:rsidRDefault="00B668EC" w:rsidP="00B668EC">
      <w:pPr>
        <w:pStyle w:val="NormalnyWeb"/>
        <w:numPr>
          <w:ilvl w:val="1"/>
          <w:numId w:val="23"/>
        </w:numPr>
        <w:spacing w:before="0" w:after="0"/>
        <w:ind w:hanging="42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potwierdzających brak podstaw do wykluczenia - określonych w Ogłoszeniu                                   o zamówieniu, w SIWZ i w ustawie.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6" w:hanging="426"/>
        <w:jc w:val="both"/>
        <w:rPr>
          <w:rFonts w:asciiTheme="minorHAnsi" w:hAnsiTheme="minorHAnsi"/>
          <w:bCs/>
          <w:u w:val="single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kompetencji lub uprawnień</w:t>
      </w:r>
      <w:r w:rsidRPr="008B3438">
        <w:rPr>
          <w:rFonts w:asciiTheme="minorHAnsi" w:hAnsiTheme="minorHAnsi"/>
          <w:bCs/>
        </w:rPr>
        <w:t xml:space="preserve"> do prowadzenia określonej działalności zawodowej, o ile wynika to z odrębnych przepisów. 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u w:val="single"/>
        </w:rPr>
      </w:pPr>
      <w:r w:rsidRPr="008B3438">
        <w:rPr>
          <w:rFonts w:asciiTheme="minorHAnsi" w:hAnsiTheme="minorHAnsi"/>
          <w:bCs/>
          <w:u w:val="single"/>
        </w:rPr>
        <w:t xml:space="preserve">W tym zakresie </w:t>
      </w:r>
      <w:r w:rsidRPr="008B3438">
        <w:rPr>
          <w:rFonts w:asciiTheme="minorHAnsi" w:hAnsiTheme="minorHAnsi"/>
          <w:u w:val="single"/>
        </w:rPr>
        <w:t>Zamawiający nie żąda złożenia żadnych dokumentów</w:t>
      </w:r>
      <w:r w:rsidRPr="008B3438">
        <w:rPr>
          <w:rFonts w:asciiTheme="minorHAnsi" w:hAnsiTheme="minorHAnsi"/>
        </w:rPr>
        <w:t>.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sytuacji ekonomicznej lub finansowej</w:t>
      </w:r>
      <w:r w:rsidRPr="008B3438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u w:val="single"/>
        </w:rPr>
        <w:t>Zamawiający może żądać</w:t>
      </w:r>
      <w:r w:rsidRPr="008B3438">
        <w:rPr>
          <w:rFonts w:asciiTheme="minorHAnsi" w:hAnsiTheme="minorHAnsi"/>
        </w:rPr>
        <w:t xml:space="preserve"> dokumentów:</w:t>
      </w:r>
    </w:p>
    <w:p w:rsidR="00B668EC" w:rsidRPr="008B3438" w:rsidRDefault="00B668EC" w:rsidP="00B668EC">
      <w:pPr>
        <w:pStyle w:val="NormalnyWeb"/>
        <w:numPr>
          <w:ilvl w:val="1"/>
          <w:numId w:val="23"/>
        </w:numPr>
        <w:spacing w:before="0" w:after="0"/>
        <w:ind w:hanging="425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lastRenderedPageBreak/>
        <w:t>potwierdzających, że wykonawca jest ubezpieczony od odpowiedzialności cywilnej                  w zakresie prowadzonej działalności związanej z przedmiotem zamówienia na sumę gwarancyjną określoną przez zamawiającego.</w:t>
      </w:r>
    </w:p>
    <w:p w:rsidR="00B668EC" w:rsidRPr="008B3438" w:rsidRDefault="00B668EC" w:rsidP="00B668EC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postępowaniu.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celu potwierdzenia spełniania warunku dotyczącego</w:t>
      </w:r>
      <w:r w:rsidRPr="008B3438">
        <w:rPr>
          <w:rFonts w:asciiTheme="minorHAnsi" w:hAnsiTheme="minorHAnsi"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>zdolności technicznej lub zawodowej</w:t>
      </w:r>
      <w:r w:rsidRPr="008B3438">
        <w:rPr>
          <w:rFonts w:asciiTheme="minorHAnsi" w:hAnsiTheme="minorHAnsi"/>
          <w:bCs/>
        </w:rPr>
        <w:t xml:space="preserve">, </w:t>
      </w:r>
      <w:r w:rsidR="003E3071">
        <w:rPr>
          <w:rFonts w:asciiTheme="minorHAnsi" w:hAnsiTheme="minorHAnsi"/>
          <w:u w:val="single"/>
        </w:rPr>
        <w:t>Zamawiający może żądać</w:t>
      </w:r>
      <w:r w:rsidRPr="008B3438">
        <w:rPr>
          <w:rFonts w:asciiTheme="minorHAnsi" w:hAnsiTheme="minorHAnsi"/>
          <w:u w:val="single"/>
        </w:rPr>
        <w:t xml:space="preserve"> </w:t>
      </w:r>
      <w:r w:rsidRPr="008B3438">
        <w:rPr>
          <w:rFonts w:asciiTheme="minorHAnsi" w:hAnsiTheme="minorHAnsi"/>
        </w:rPr>
        <w:t>dokumentów:</w:t>
      </w:r>
    </w:p>
    <w:p w:rsidR="00B668EC" w:rsidRPr="008B3438" w:rsidRDefault="00B668EC" w:rsidP="00B668EC">
      <w:pPr>
        <w:pStyle w:val="NormalnyWeb"/>
        <w:numPr>
          <w:ilvl w:val="1"/>
          <w:numId w:val="23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</w:t>
      </w:r>
      <w:r w:rsidRPr="008B3438">
        <w:rPr>
          <w:rFonts w:asciiTheme="minorHAnsi" w:hAnsiTheme="minorHAnsi"/>
          <w:b/>
        </w:rPr>
        <w:t>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wg. załącznika do SIWZ</w:t>
      </w:r>
    </w:p>
    <w:p w:rsidR="00B668EC" w:rsidRPr="008B3438" w:rsidRDefault="00B668EC" w:rsidP="00B668EC">
      <w:pPr>
        <w:pStyle w:val="NormalnyWeb"/>
        <w:numPr>
          <w:ilvl w:val="1"/>
          <w:numId w:val="23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wykazu osób, skierowanych przez wykonawcę do realizacji zamówienia publicznego, w szczególności odpowiedzialnych za kierowanie robotami budowlanymi,  oraz informacją o podstawie do dysponowania tymi osobami. Wzór wykazu zawiera </w:t>
      </w:r>
      <w:r w:rsidRPr="008B3438">
        <w:rPr>
          <w:rFonts w:asciiTheme="minorHAnsi" w:hAnsiTheme="minorHAnsi"/>
          <w:b/>
        </w:rPr>
        <w:t>załącznik do SIWZ.</w:t>
      </w:r>
    </w:p>
    <w:p w:rsidR="00B668EC" w:rsidRPr="008B3438" w:rsidRDefault="00B668EC" w:rsidP="00B668EC">
      <w:pPr>
        <w:pStyle w:val="NormalnyWeb"/>
        <w:spacing w:before="0" w:after="0"/>
        <w:ind w:left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wykaz, oświadczenia lub inne złożone przez Wykonawcę dokumenty będą budzić wątpliwości Zamawiającego, może on zwrócić się bezpośrednio do właściwego podmiotu, na rzecz którego usługi były wykonywane, o dodatkowe informacje lub dokumenty w tym zakresie.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6" w:hanging="42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Dla wykazania </w:t>
      </w:r>
      <w:r w:rsidRPr="008B3438">
        <w:rPr>
          <w:rFonts w:asciiTheme="minorHAnsi" w:hAnsiTheme="minorHAnsi"/>
          <w:b/>
          <w:bCs/>
        </w:rPr>
        <w:t>braku podstaw do wykluczenia z postępowania</w:t>
      </w:r>
      <w:r w:rsidRPr="008B3438">
        <w:rPr>
          <w:rFonts w:asciiTheme="minorHAnsi" w:hAnsiTheme="minorHAnsi"/>
          <w:bCs/>
        </w:rPr>
        <w:t xml:space="preserve"> Wykonawca                                     w okolicznościach, o których mowa w art. 24 ust. 1 </w:t>
      </w:r>
      <w:proofErr w:type="spellStart"/>
      <w:r w:rsidRPr="008B3438">
        <w:rPr>
          <w:rFonts w:asciiTheme="minorHAnsi" w:hAnsiTheme="minorHAnsi"/>
          <w:bCs/>
        </w:rPr>
        <w:t>p.z.p</w:t>
      </w:r>
      <w:proofErr w:type="spellEnd"/>
      <w:r w:rsidRPr="008B3438">
        <w:rPr>
          <w:rFonts w:asciiTheme="minorHAnsi" w:hAnsiTheme="minorHAnsi"/>
          <w:bCs/>
        </w:rPr>
        <w:t>. składa oświadczenie wg. wzoru stanowiącego załącznik do SIWZ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6" w:hanging="426"/>
        <w:jc w:val="both"/>
        <w:rPr>
          <w:rFonts w:asciiTheme="minorHAnsi" w:hAnsiTheme="minorHAnsi"/>
          <w:iCs/>
        </w:rPr>
      </w:pPr>
      <w:r w:rsidRPr="008B3438">
        <w:rPr>
          <w:rFonts w:asciiTheme="minorHAnsi" w:hAnsiTheme="minorHAnsi"/>
          <w:bCs/>
        </w:rPr>
        <w:t xml:space="preserve">W celu potwierdzenia braku podstaw do wykluczenia Wykonawcy z postępowania,                               o których mowa w art. 24 ust. 1 pkt 23 ustawy PZP, Wykonawca składa w </w:t>
      </w:r>
      <w:r w:rsidRPr="008B3438">
        <w:rPr>
          <w:rFonts w:asciiTheme="minorHAnsi" w:hAnsiTheme="minorHAnsi"/>
          <w:b/>
          <w:bCs/>
        </w:rPr>
        <w:t>terminie do 3 dni,</w:t>
      </w:r>
      <w:r w:rsidRPr="008B3438">
        <w:rPr>
          <w:rFonts w:asciiTheme="minorHAnsi" w:hAnsiTheme="minorHAnsi"/>
          <w:bCs/>
        </w:rPr>
        <w:t xml:space="preserve"> stosownie do treści art. 24 ust. 11 ustawy PZP oświadczenie o przynależności albo braku przynależności do tej samej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grupy kapitałowej. W przypadku przynależności do tej samej grupy kapitałowej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Wykonawca może złożyć wraz z oświadczeniem dokumenty bądź informacje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>potwierdzające, że powiązania z innym Wykonawcą nie prowadzą do zakłócenia</w:t>
      </w:r>
      <w:r w:rsidRPr="008B3438">
        <w:rPr>
          <w:rFonts w:asciiTheme="minorHAnsi" w:hAnsiTheme="minorHAnsi"/>
          <w:iCs/>
        </w:rPr>
        <w:t xml:space="preserve"> </w:t>
      </w:r>
      <w:r w:rsidRPr="008B3438">
        <w:rPr>
          <w:rFonts w:asciiTheme="minorHAnsi" w:hAnsiTheme="minorHAnsi"/>
          <w:bCs/>
        </w:rPr>
        <w:t xml:space="preserve">konkurencji w postępowaniu. Przykład wzoru oświadczenia o przynależności lub braku przynależności do tej samej grupy kapitałowej stanowi </w:t>
      </w:r>
      <w:r w:rsidRPr="008B3438">
        <w:rPr>
          <w:rFonts w:asciiTheme="minorHAnsi" w:hAnsiTheme="minorHAnsi"/>
          <w:b/>
          <w:bCs/>
        </w:rPr>
        <w:t>załącznik  do SIWZ.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6" w:hanging="426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Na żądanie zamawiającego w toku badania oferty lub przed zawarciem umowy Wykonawca przedłoży kosztorys ofertowy. Kosztorys posłuży do ewentualnego zbadania czy oferta nie zawiera rażąco niskiej ceny lub do rozliczeń stron w przypadku rozwiązania lub odstąpienia od umowy. 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6" w:hanging="42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 przypadku wątpliwości co do treści dokumentu złożonego przez Wykonawcę, Zamawiający może zwrócić się do właściwych organów odpowiednio kraju, w którym Wykonawca ma siedzibę lub miejsce zamieszkania lub miejsce zamieszkania ma osoba, </w:t>
      </w:r>
      <w:r w:rsidRPr="008B3438">
        <w:rPr>
          <w:rFonts w:asciiTheme="minorHAnsi" w:hAnsiTheme="minorHAnsi"/>
        </w:rPr>
        <w:lastRenderedPageBreak/>
        <w:t>której dokument dotyczy, o udzielenie niezbędnych informacji dotyczących tego dokumentu.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Jeżeli jest to niezbędne do zapewnienia odpowiedniego przebiegu postępowania                                   o udzielenie zamówienia, Zamawiający </w:t>
      </w:r>
      <w:r w:rsidRPr="008B3438">
        <w:rPr>
          <w:rFonts w:asciiTheme="minorHAnsi" w:eastAsiaTheme="minorHAnsi" w:hAnsiTheme="minorHAnsi" w:cs="Arial"/>
          <w:b/>
        </w:rPr>
        <w:t>może na każdym etapie postępowania wezwać Wykonawców</w:t>
      </w:r>
      <w:r w:rsidRPr="008B3438">
        <w:rPr>
          <w:rFonts w:asciiTheme="minorHAnsi" w:eastAsiaTheme="minorHAnsi" w:hAnsiTheme="minorHAnsi" w:cs="Arial"/>
        </w:rPr>
        <w:t xml:space="preserve"> do złożenia wszystkich lub niektórych oświadczeń lub dokumentów potwierdzających, że nie podlegają wykluczeniu, spełniają warunki udziału                                                w postępowaniu, a jeżeli zachodzą uzasadnione podstawy do uznania, że złożone uprzednio oświadczenia lub dokumenty nie są już aktualne, do złożenia aktualnych oświadczeń lub dokumentów.</w:t>
      </w:r>
    </w:p>
    <w:p w:rsidR="00B668EC" w:rsidRPr="008B3438" w:rsidRDefault="00B668EC" w:rsidP="00B668EC">
      <w:pPr>
        <w:pStyle w:val="NormalnyWeb"/>
        <w:numPr>
          <w:ilvl w:val="0"/>
          <w:numId w:val="23"/>
        </w:numPr>
        <w:spacing w:before="0" w:after="0"/>
        <w:ind w:left="425" w:hanging="426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Oświadczenia i dokumenty, wskazane w niniejszym rozdziale, składane przez Wykonawcę, muszą spełniać wymagania określone w ustawie i w przepisach rozporządzenia Ministra Rozwoju z dnia 26 lipca 2016r. w sprawie rodzajów dokumentów, jakich może żądać Zamawiający od Wykonawcy w postępowaniu o udzielenie zamówienia (Dz. U. z 2016 r. poz. 1126), zwanego dalej „rozporządzeniem </w:t>
      </w:r>
      <w:proofErr w:type="spellStart"/>
      <w:r w:rsidRPr="008B3438">
        <w:rPr>
          <w:rFonts w:asciiTheme="minorHAnsi" w:eastAsiaTheme="minorHAnsi" w:hAnsiTheme="minorHAnsi" w:cs="Arial"/>
        </w:rPr>
        <w:t>ws</w:t>
      </w:r>
      <w:proofErr w:type="spellEnd"/>
      <w:r w:rsidRPr="008B3438">
        <w:rPr>
          <w:rFonts w:asciiTheme="minorHAnsi" w:eastAsiaTheme="minorHAnsi" w:hAnsiTheme="minorHAnsi" w:cs="Arial"/>
        </w:rPr>
        <w:t>. dokumentów”</w:t>
      </w:r>
      <w:r w:rsidRPr="008B3438">
        <w:rPr>
          <w:rFonts w:asciiTheme="minorHAnsi" w:eastAsiaTheme="minorHAnsi" w:hAnsiTheme="minorHAnsi" w:cs="Arial"/>
          <w:bCs/>
        </w:rPr>
        <w:t>.</w:t>
      </w: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XIV.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Informacje o sposobie porozumiewania się Zamawiającego z Wykonawcami oraz przekazywania oświadczeń i dokumentów, a także wskazanie osób uprawnionych do porozumiewania się z Wykonawcami: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Komunikacja między Zamawiającym a Wykonawcami odbywa się zgodnie z wyborem Zamawiającego za pośrednictwem operatora pocztowego w rozumieniu ustawy z dnia 23 listopada 2012 r. - Prawo pocztowe (Dz.U.2017.1481), osobiście, za pośrednictwem posłańca, faksu lub przy użyciu środków komunikacji elektronicznej w rozumieniu ustawy z dnia 18 lipca 2002 r. o świadczeniu usług drogą elektroniczną (tekst jedn. Dz.U.2017.1219), z zastrzeżeniem postanowień ust. 2.</w:t>
      </w: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za pośrednictwem operatora pocztowego w rozumieniu ustawy z dnia 23 listopada 2012 r. - Prawo pocztowe (Dz.U.2017.1481), osobiście lub za pośrednictwem posłańca zobowiązany jest:</w:t>
      </w:r>
    </w:p>
    <w:p w:rsidR="00B668EC" w:rsidRPr="008B3438" w:rsidRDefault="00B668EC" w:rsidP="00B668EC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ofertę – pod rygorem nieważności – w formie pisemnej;</w:t>
      </w:r>
    </w:p>
    <w:p w:rsidR="00B668EC" w:rsidRPr="008B3438" w:rsidRDefault="00B668EC" w:rsidP="00B668EC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oświadczenie w formie pisemnej;</w:t>
      </w:r>
    </w:p>
    <w:p w:rsidR="00B668EC" w:rsidRPr="008B3438" w:rsidRDefault="00B668EC" w:rsidP="00B668EC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złożyć oświadczenia, o których mowa w SIWZ i w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>. dokumentów – dotyczące Wykonawcy i innych podmiotów, na których zdolnościach lub sytuacji polega Wykonawca na zasadach określonych w art. 22a ustawy PZP – w oryginale;</w:t>
      </w:r>
    </w:p>
    <w:p w:rsidR="00B668EC" w:rsidRPr="008B3438" w:rsidRDefault="00B668EC" w:rsidP="00B668EC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złożyć dokumenty, o których mowa w SIWZ i w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>. dokumentów – inne niż oświadczenia lub dokumenty, o których mowa w pkt 2.3 – w oryginale lub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 lub w formie elektronicznej;</w:t>
      </w:r>
    </w:p>
    <w:p w:rsidR="00B668EC" w:rsidRPr="008B3438" w:rsidRDefault="00B668EC" w:rsidP="00B668EC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inne dokumenty, o których mowa w ustawie PZP – w formie oryginału lub kopii poświadczonej za zgodność z oryginałem;</w:t>
      </w:r>
    </w:p>
    <w:p w:rsidR="00B668EC" w:rsidRPr="008B3438" w:rsidRDefault="00B668EC" w:rsidP="00B668EC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pełnomocnictwo w formie pisemnej lub kopii poświadczonej notarialnie;</w:t>
      </w:r>
    </w:p>
    <w:p w:rsidR="00B668EC" w:rsidRPr="008B3438" w:rsidRDefault="00B668EC" w:rsidP="00B668EC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złożyć dokument wadium w oryginale – w przypadku wnoszenia wadium w innej formie niż pieniężna.</w:t>
      </w: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Jeżeli Zamawiający lub Wykonawca przekażą – inne niż określone w pkt 2 - oświadczenia, </w:t>
      </w:r>
      <w:r w:rsidRPr="008B3438">
        <w:rPr>
          <w:rFonts w:asciiTheme="minorHAnsi" w:hAnsiTheme="minorHAnsi"/>
        </w:rPr>
        <w:lastRenderedPageBreak/>
        <w:t>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>Zamawiający może żądać przedstawienia oryginału lub notarialnie poświadczonej kopii dokumentów, o których mowa w rozporządzeniu Ministra Rozwoju z dnia 26 lipca 2016 r., innych niż oświadczenia, wyłącznie wtedy, gdy złożona kopia dokumentu jest nieczytelna lub budzi wątpliwości co do jej prawdziwości.</w:t>
      </w:r>
    </w:p>
    <w:p w:rsidR="00B668EC" w:rsidRPr="008B3438" w:rsidRDefault="00B668EC" w:rsidP="00B668EC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8B3438">
        <w:rPr>
          <w:rFonts w:asciiTheme="minorHAnsi" w:hAnsiTheme="minorHAnsi"/>
        </w:rPr>
        <w:t>Dokumenty sporządzone w języku obcym są składane wraz z tłumaczeniem na język polski.</w:t>
      </w: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eastAsiaTheme="minorHAnsi" w:hAnsiTheme="minorHAnsi" w:cs="Arial"/>
        </w:rPr>
        <w:t xml:space="preserve">W przypadku wskazania przez Wykonawcę dostępności oświadczeń lub dokumentów,                          o których mowa w § 10 ust. 1 rozporządzenia </w:t>
      </w:r>
      <w:proofErr w:type="spellStart"/>
      <w:r w:rsidRPr="008B3438">
        <w:rPr>
          <w:rFonts w:asciiTheme="minorHAnsi" w:eastAsiaTheme="minorHAnsi" w:hAnsiTheme="minorHAnsi" w:cs="Arial"/>
        </w:rPr>
        <w:t>ws</w:t>
      </w:r>
      <w:proofErr w:type="spellEnd"/>
      <w:r w:rsidRPr="008B3438">
        <w:rPr>
          <w:rFonts w:asciiTheme="minorHAnsi" w:eastAsiaTheme="minorHAnsi" w:hAnsiTheme="minorHAnsi" w:cs="Arial"/>
        </w:rPr>
        <w:t>. dokumentów, w formie elektronicznej pod określonymi adresami internetowymi ogólnodostępnych i bezpłatnych baz danych, Zamawiający może żądać od Wykonawcy przedstawienia tłumaczenia na język polski wskazanych przez Wykonawcę i pobranych samodzielnie przez Zamawiającego dokumentów.</w:t>
      </w: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Oświadczenia i dokumenty dla wykazania spełnienia warunków udziału w postępowaniu </w:t>
      </w:r>
      <w:r>
        <w:rPr>
          <w:rFonts w:asciiTheme="minorHAnsi" w:hAnsiTheme="minorHAnsi"/>
        </w:rPr>
        <w:t xml:space="preserve">                                 </w:t>
      </w:r>
      <w:r w:rsidRPr="008B3438">
        <w:rPr>
          <w:rFonts w:asciiTheme="minorHAnsi" w:hAnsiTheme="minorHAnsi"/>
        </w:rPr>
        <w:t xml:space="preserve">i braku podstaw do wykluczenia, o których mowa w SIWZ, składane przez Wykonawcę na skutek wezwania Zamawiającego, na podstawie art. 26 ust. 3 ustawy PZP, zostaną złożone odpowiednio w formie i zgodnie z wymaganiami określonymi w ustawie, rozporządzeniu </w:t>
      </w:r>
      <w:proofErr w:type="spellStart"/>
      <w:r w:rsidRPr="008B3438">
        <w:rPr>
          <w:rFonts w:asciiTheme="minorHAnsi" w:hAnsiTheme="minorHAnsi"/>
        </w:rPr>
        <w:t>ws</w:t>
      </w:r>
      <w:proofErr w:type="spellEnd"/>
      <w:r w:rsidRPr="008B3438">
        <w:rPr>
          <w:rFonts w:asciiTheme="minorHAnsi" w:hAnsiTheme="minorHAnsi"/>
        </w:rPr>
        <w:t xml:space="preserve">. dokumentów i w SIWZ. </w:t>
      </w:r>
      <w:r w:rsidRPr="008B3438">
        <w:rPr>
          <w:rFonts w:asciiTheme="minorHAnsi" w:hAnsiTheme="minorHAnsi"/>
          <w:b/>
        </w:rPr>
        <w:t xml:space="preserve">Zamawiający uzna te dokumenty i oświadczenia za złożone w wyznaczonym terminie, jeżeli ich treść w formie pisemnej dotrze do Zamawiającego </w:t>
      </w:r>
      <w:r w:rsidRPr="008B3438">
        <w:rPr>
          <w:rFonts w:asciiTheme="minorHAnsi" w:hAnsiTheme="minorHAnsi"/>
          <w:b/>
          <w:u w:val="single"/>
        </w:rPr>
        <w:t>przed upływem wyznaczonego terminu</w:t>
      </w:r>
      <w:r w:rsidRPr="008B3438">
        <w:rPr>
          <w:rFonts w:asciiTheme="minorHAnsi" w:hAnsiTheme="minorHAnsi"/>
        </w:rPr>
        <w:t>.</w:t>
      </w: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na stronie internetowej </w:t>
      </w:r>
      <w:hyperlink r:id="rId10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opublikuje Ogłoszenie o zamówieniu oraz niniejszą SIWZ.</w:t>
      </w: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Zamawiający nie przewiduje zwołania zebrania wszystkich Wykonawców, w celu wyjaśnienia wątpliwości dotyczących SIWZ.</w:t>
      </w:r>
    </w:p>
    <w:p w:rsidR="00B668EC" w:rsidRPr="008B3438" w:rsidRDefault="00B668EC" w:rsidP="00B668EC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B668EC" w:rsidRPr="008B3438" w:rsidRDefault="00B668EC" w:rsidP="00B668EC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Wymagania dotyczące wadium:</w:t>
      </w:r>
    </w:p>
    <w:p w:rsidR="00B668EC" w:rsidRDefault="003E3071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nie żąda wniesienia wadium jako zabezpieczenia postepowania.</w:t>
      </w:r>
    </w:p>
    <w:p w:rsidR="003E3071" w:rsidRPr="008B3438" w:rsidRDefault="003E3071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XVI. Termin związania ofertą:</w:t>
      </w:r>
    </w:p>
    <w:p w:rsidR="00B668EC" w:rsidRPr="008B3438" w:rsidRDefault="00B668EC" w:rsidP="00B668EC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Termin związania ofertą złożoną w przedmiotowym postępowaniu wynosi </w:t>
      </w:r>
      <w:r w:rsidRPr="008B3438">
        <w:rPr>
          <w:rFonts w:asciiTheme="minorHAnsi" w:hAnsiTheme="minorHAnsi"/>
          <w:b/>
        </w:rPr>
        <w:t>30</w:t>
      </w:r>
      <w:r w:rsidRPr="008B3438">
        <w:rPr>
          <w:rFonts w:asciiTheme="minorHAnsi" w:hAnsiTheme="minorHAnsi"/>
        </w:rPr>
        <w:t xml:space="preserve"> dni. Bieg terminu związania ofertą rozpoczyna się wraz z upływem terminu składania ofert.</w:t>
      </w:r>
    </w:p>
    <w:p w:rsidR="00B668EC" w:rsidRPr="008B3438" w:rsidRDefault="00B668EC" w:rsidP="00B668EC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wniesienia odwołania po upływie terminu składania ofert bieg terminu związania ofertą ulega zawieszeniu do czasu ogłoszenia przez Izbę orzeczenia (art. 182 ust. 6 ustawy).</w:t>
      </w:r>
    </w:p>
    <w:p w:rsidR="00B668EC" w:rsidRPr="008B3438" w:rsidRDefault="00B668EC" w:rsidP="00B668EC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lastRenderedPageBreak/>
        <w:t>XVII.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Opis sposobu przygotowania oferty: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Każdy Wykonawca może złożyć  tylko jedną ofertę. Złożenie więcej niż jednej oferty spowoduje, że oferty zostaną odrzucone.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Ofertę składa się, pod rygorem nieważności, w formie pisemnej w języku polskim. Zamawiający nie dopuszcza składania ofert w postaci elektronicznej.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Cs/>
          <w:iCs/>
        </w:rPr>
        <w:t>Na ofertę składają się:</w:t>
      </w:r>
    </w:p>
    <w:p w:rsidR="00B668EC" w:rsidRPr="008B3438" w:rsidRDefault="00B668EC" w:rsidP="00B668EC">
      <w:pPr>
        <w:pStyle w:val="NormalnyWeb"/>
        <w:numPr>
          <w:ilvl w:val="0"/>
          <w:numId w:val="15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/>
          <w:bCs/>
          <w:iCs/>
        </w:rPr>
        <w:t xml:space="preserve">formularz oferty </w:t>
      </w:r>
      <w:r w:rsidRPr="008B3438">
        <w:rPr>
          <w:rFonts w:asciiTheme="minorHAnsi" w:hAnsiTheme="minorHAnsi" w:cs="Times New Roman"/>
          <w:iCs/>
        </w:rPr>
        <w:t>stanowiący załącznik do SIWZ;</w:t>
      </w:r>
    </w:p>
    <w:p w:rsidR="00B668EC" w:rsidRPr="008B3438" w:rsidRDefault="00B668EC" w:rsidP="00B668EC">
      <w:pPr>
        <w:pStyle w:val="NormalnyWeb"/>
        <w:numPr>
          <w:ilvl w:val="0"/>
          <w:numId w:val="1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/>
          <w:bCs/>
        </w:rPr>
        <w:t>Oświadczenie</w:t>
      </w:r>
      <w:r w:rsidRPr="008B3438">
        <w:rPr>
          <w:rFonts w:asciiTheme="minorHAnsi" w:hAnsiTheme="minorHAnsi" w:cs="Times New Roman"/>
          <w:bCs/>
        </w:rPr>
        <w:t xml:space="preserve"> zgodnie ze wzorem załącznika  do SIWZ,</w:t>
      </w:r>
    </w:p>
    <w:p w:rsidR="00B668EC" w:rsidRPr="008B3438" w:rsidRDefault="00B668EC" w:rsidP="00B668EC">
      <w:pPr>
        <w:pStyle w:val="NormalnyWeb"/>
        <w:numPr>
          <w:ilvl w:val="0"/>
          <w:numId w:val="15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  <w:bCs/>
          <w:iCs/>
        </w:rPr>
        <w:t>dokument potwierdzający posiadanie uprawnień do złożenia (podpisania) oferty i jej załączników, jeżeli prawo to nie wynika z innych dokumentów złożonych wraz z ofertą.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powinna być napisana w języku polskim, w sposób czytelny, na maszynie do pisania, nieścieralnym atramentem, na komputerze lub inną trwałą techniką, podpisana                                przez uprawnionego(</w:t>
      </w:r>
      <w:proofErr w:type="spellStart"/>
      <w:r w:rsidRPr="008B3438">
        <w:rPr>
          <w:rFonts w:asciiTheme="minorHAnsi" w:hAnsiTheme="minorHAnsi"/>
        </w:rPr>
        <w:t>nych</w:t>
      </w:r>
      <w:proofErr w:type="spellEnd"/>
      <w:r w:rsidRPr="008B3438">
        <w:rPr>
          <w:rFonts w:asciiTheme="minorHAnsi" w:hAnsiTheme="minorHAnsi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notarialnie.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 w:cs="Times New Roman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8B3438">
        <w:rPr>
          <w:rFonts w:asciiTheme="minorHAnsi" w:hAnsiTheme="minorHAnsi" w:cs="Times New Roman"/>
        </w:rPr>
        <w:t>ws</w:t>
      </w:r>
      <w:proofErr w:type="spellEnd"/>
      <w:r w:rsidRPr="008B3438">
        <w:rPr>
          <w:rFonts w:asciiTheme="minorHAnsi" w:hAnsiTheme="minorHAnsi" w:cs="Times New Roman"/>
        </w:rPr>
        <w:t>. dokumentów Zamawiający może żądać od Wykonawcy przedstawienia tłumaczenia na język polski wskazanych przez Wykonawcę i pobranych samodzielnie przez Zamawiającego dokumentów.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Niedopuszczalne są modyfikacje i zmiany, które zmieniłyby treść oświadczenia, informacji oraz warunku podanego w zapisach niniejszej Specyfikacji Istotnych Warunków Zamówienia.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Ewentualne poprawki powinny być naniesione czytelnie oraz opatrzone podpisem osoby uprawnionej.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</w:rPr>
        <w:t xml:space="preserve">Jeżeli Wykonawca składając ofertę wraz z jej załącznikami zamierza zastrzec niektóre informacje w nich zawarte, zgodnie z postanowieniami art. 8 ust. 3 ustawy PZP, zobowiązany jest nie później niż w terminie składania ofert, zastrzec w dokumentach składanych wraz                    z ofertą, że nie mogą one być udostępniane oraz wykazać (załączyć do oferty pisemne uzasadnienie faktyczne i prawne), iż zastrzeżone informacje stanowią tajemnicę przedsiębiorstwa. </w:t>
      </w:r>
      <w:r w:rsidRPr="008B3438">
        <w:rPr>
          <w:rFonts w:asciiTheme="minorHAnsi" w:hAnsiTheme="minorHAnsi"/>
          <w:bCs/>
        </w:rPr>
        <w:t>Wykonawca nie może zastrzec nazwy (firmy) oraz jego adresu, a także informacji dotyczących ceny, terminu wykonania zamówienia i warunków płatności zawartych w jego ofercie.</w:t>
      </w:r>
    </w:p>
    <w:p w:rsidR="00B668EC" w:rsidRPr="008B3438" w:rsidRDefault="00B668EC" w:rsidP="00B668EC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Stosownie do powyższego, jeżeli Wykonawca nie dopełni ww. obowiązków wynikających                  z ustawy, Zamawiający będzie miał podstawę do uznania, że zastrzeżenie tajemnicy przedsiębiorstwa jest bezskuteczne i w zawiązku z tym potraktuje daną informację, jako niepodlegającą ochronie i niestanowiącą tajemnicy przedsiębiorstwa w rozumieniu ustawy z dnia 16 kwietnia 1993 r.  o zwalczaniu nieuczciwej konkurencji.</w:t>
      </w:r>
    </w:p>
    <w:p w:rsidR="00B668EC" w:rsidRPr="008B3438" w:rsidRDefault="00B668EC" w:rsidP="00B668EC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Zaleca się, aby zastrzeżone informacje stanowiące tajemnicę przedsiębiorstwa były trwale, oddzielnie spięte i dołączone do oferty w oddzielnej wewnętrznej kopercie (odrębnie od pozostałych informacji zawartych w ofercie).</w:t>
      </w:r>
    </w:p>
    <w:p w:rsidR="00B668EC" w:rsidRPr="008B3438" w:rsidRDefault="00B668EC" w:rsidP="00B668EC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UWAGA: Sam fakt złożenia dokumentów do osobnej koperty i opatrzenie ich klauzulą „tajemnica przedsiębiorstwa” nie wykazuje znamion działań wykazania zastrzeżenia tajemnicy przedsiębiorstwa.</w:t>
      </w:r>
    </w:p>
    <w:p w:rsidR="00B668EC" w:rsidRDefault="00B668EC" w:rsidP="00B668EC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winien zamieścić ofertę w jednej, nieprzejrzystej, zaklejonej kopercie (opakowaniu). Kopertę należy opisać w podany niżej sposób:</w:t>
      </w:r>
    </w:p>
    <w:p w:rsidR="00B668EC" w:rsidRPr="008B3438" w:rsidRDefault="00B668EC" w:rsidP="00B668EC">
      <w:pPr>
        <w:pStyle w:val="NormalnyWeb"/>
        <w:spacing w:before="0" w:after="0"/>
        <w:ind w:left="346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tbl>
      <w:tblPr>
        <w:tblW w:w="8817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817"/>
      </w:tblGrid>
      <w:tr w:rsidR="00B668EC" w:rsidRPr="008B3438" w:rsidTr="00117B80"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EC" w:rsidRPr="008B3438" w:rsidRDefault="00B668EC" w:rsidP="00117B80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B668EC" w:rsidRPr="008B3438" w:rsidRDefault="00B668EC" w:rsidP="00117B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B3438">
              <w:rPr>
                <w:rFonts w:asciiTheme="minorHAnsi" w:hAnsiTheme="minorHAnsi"/>
                <w:b/>
                <w:bCs/>
                <w:iCs/>
              </w:rPr>
              <w:t xml:space="preserve">Urząd Gminy </w:t>
            </w:r>
            <w:r w:rsidRPr="008B3438">
              <w:rPr>
                <w:rFonts w:asciiTheme="minorHAnsi" w:hAnsiTheme="minorHAnsi"/>
                <w:b/>
              </w:rPr>
              <w:t>Pawłosiów</w:t>
            </w:r>
          </w:p>
          <w:p w:rsidR="00B668EC" w:rsidRPr="008B3438" w:rsidRDefault="00B668EC" w:rsidP="00117B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B3438">
              <w:rPr>
                <w:rFonts w:asciiTheme="minorHAnsi" w:hAnsiTheme="minorHAnsi"/>
                <w:b/>
                <w:bCs/>
                <w:iCs/>
              </w:rPr>
              <w:t>Pawłosiów 88, 37-500 Jarosław</w:t>
            </w:r>
          </w:p>
          <w:p w:rsidR="00B668EC" w:rsidRPr="008B3438" w:rsidRDefault="00B668EC" w:rsidP="00117B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</w:rPr>
            </w:pPr>
          </w:p>
          <w:p w:rsidR="00B668EC" w:rsidRPr="00EA1E81" w:rsidRDefault="00B668EC" w:rsidP="00B668EC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ind w:left="0"/>
              <w:jc w:val="both"/>
              <w:textAlignment w:val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Budowa linii kablowej  oświetlenia ciągów pieszych od ronda Widna Góra do ronda Mokra wzdłuż drogi wojewódzkiej Jarosław Pruchnik nr 880, gmina Pawłosiów, pow. jarosławski – etap I</w:t>
            </w:r>
            <w:r w:rsidR="003E3071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 xml:space="preserve">.  </w:t>
            </w:r>
            <w:r w:rsidRPr="00EA1E81">
              <w:rPr>
                <w:rFonts w:asciiTheme="minorHAnsi" w:hAnsiTheme="minorHAnsi"/>
                <w:b/>
              </w:rPr>
              <w:t xml:space="preserve"> </w:t>
            </w:r>
          </w:p>
          <w:p w:rsidR="00B668EC" w:rsidRPr="008B3438" w:rsidRDefault="00B668EC" w:rsidP="00117B80">
            <w:pPr>
              <w:jc w:val="center"/>
              <w:rPr>
                <w:rFonts w:asciiTheme="minorHAnsi" w:hAnsiTheme="minorHAnsi"/>
              </w:rPr>
            </w:pPr>
          </w:p>
          <w:p w:rsidR="00B668EC" w:rsidRPr="008B3438" w:rsidRDefault="00B668EC" w:rsidP="00117B80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/>
                <w:i/>
              </w:rPr>
            </w:pPr>
          </w:p>
          <w:p w:rsidR="00B668EC" w:rsidRPr="008B3438" w:rsidRDefault="00B668EC" w:rsidP="00117B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i/>
              </w:rPr>
            </w:pPr>
          </w:p>
          <w:p w:rsidR="00B668EC" w:rsidRPr="00DA483F" w:rsidRDefault="00B668EC" w:rsidP="00117B80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color w:val="FF0000"/>
              </w:rPr>
            </w:pPr>
            <w:r w:rsidRPr="00DA483F">
              <w:rPr>
                <w:rFonts w:asciiTheme="minorHAnsi" w:hAnsiTheme="minorHAnsi"/>
                <w:b/>
                <w:bCs/>
                <w:iCs/>
                <w:color w:val="FF0000"/>
              </w:rPr>
              <w:t>Oferta – nie otwierać przed dniem</w:t>
            </w:r>
            <w:r w:rsidR="009E20A1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  5 lutego 2019</w:t>
            </w:r>
            <w:r w:rsidRPr="00DA483F">
              <w:rPr>
                <w:rFonts w:asciiTheme="minorHAnsi" w:hAnsiTheme="minorHAnsi"/>
                <w:b/>
                <w:bCs/>
                <w:iCs/>
                <w:color w:val="FF0000"/>
              </w:rPr>
              <w:t xml:space="preserve"> r. godz. 10.15</w:t>
            </w:r>
          </w:p>
          <w:p w:rsidR="00B668EC" w:rsidRPr="008B3438" w:rsidRDefault="00B668EC" w:rsidP="00117B80">
            <w:pPr>
              <w:pStyle w:val="NormalnyWeb"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:rsidR="00B668EC" w:rsidRPr="008B3438" w:rsidRDefault="00B668EC" w:rsidP="00B668EC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</w:rPr>
      </w:pP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powinna być złożona w sposób uniemożliwiający jej przypadkowe otwarcie.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Jeżeli oferta zostanie złożona w inny sposób niż wyżej opisany, Zamawiający nie bierze odpowiedzialności za nieprawidłowe skierowanie czy przedwczesne lub przypadkowe otwarcie oferty.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Wszystkie koszty związane z przygotowaniem i przedłożeniem oferty ponosi Wykonawca.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(przedsiębiorca) będący osobą fizyczną działającą w oparciu o wpis do Centralnej Ewidencji i Informacji Działalności Gospodarczej winien oznaczyć w ofercie osobę Wykonawcy firmą zgodnie z wymaganiami art. 43</w:t>
      </w:r>
      <w:r w:rsidRPr="008B3438">
        <w:rPr>
          <w:rFonts w:asciiTheme="minorHAnsi" w:hAnsiTheme="minorHAnsi"/>
          <w:vertAlign w:val="superscript"/>
        </w:rPr>
        <w:t>4</w:t>
      </w:r>
      <w:r w:rsidRPr="008B3438">
        <w:rPr>
          <w:rFonts w:asciiTheme="minorHAnsi" w:hAnsiTheme="minorHAnsi"/>
        </w:rPr>
        <w:t xml:space="preserve"> Kodeksu Cywilnego tj. imieniem </w:t>
      </w:r>
      <w:r>
        <w:rPr>
          <w:rFonts w:asciiTheme="minorHAnsi" w:hAnsiTheme="minorHAnsi"/>
        </w:rPr>
        <w:t xml:space="preserve">                                </w:t>
      </w:r>
      <w:r w:rsidRPr="008B3438">
        <w:rPr>
          <w:rFonts w:asciiTheme="minorHAnsi" w:hAnsiTheme="minorHAnsi"/>
        </w:rPr>
        <w:t>i nazwiskiem przedsiębiorcy oraz „wyróżnikiem”, jeżeli jest używany.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może przed upływem terminu składania ofert wprowadzić zmiany, poprawki, modyfikacje </w:t>
      </w:r>
      <w:r w:rsidRPr="008B3438">
        <w:rPr>
          <w:rFonts w:asciiTheme="minorHAnsi" w:hAnsiTheme="minorHAnsi"/>
        </w:rPr>
        <w:br/>
        <w:t xml:space="preserve">i uzupełnienia do złożonej oferty pod warunkiem, że Zamawiający otrzyma pisemne zawiadomienie </w:t>
      </w:r>
      <w:r w:rsidRPr="008B3438">
        <w:rPr>
          <w:rFonts w:asciiTheme="minorHAnsi" w:hAnsiTheme="minorHAnsi"/>
        </w:rPr>
        <w:br/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B668EC" w:rsidRPr="008B3438" w:rsidRDefault="00B668EC" w:rsidP="00B668EC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 ma prawo przed upływem terminu składania ofert wycofać się 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B668EC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9E20A1" w:rsidRPr="008B3438" w:rsidRDefault="009E20A1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lastRenderedPageBreak/>
        <w:t>XVIII.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Opis sposobu obliczenia ceny: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Oferta musi zawierać ostateczną, sumaryczną cenę brutto gwarantującą wykonanie pełnego zakresu rzeczowego określonego dla niniejszego postępowania przetargowego i zawierającą wszystkie koszty prac i materiałów koniecznych do prawidłowej realizacji zamówienia, wszystkie opłaty i podatki ze szczególnym uwzględnieniem podatku VAT oraz ewentualnych upustów i rabatów.</w:t>
      </w:r>
    </w:p>
    <w:p w:rsidR="00B668EC" w:rsidRPr="008B3438" w:rsidRDefault="00B668EC" w:rsidP="00B668EC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Cena ofertowa ma charakter </w:t>
      </w:r>
      <w:r w:rsidRPr="008B3438">
        <w:rPr>
          <w:rFonts w:asciiTheme="minorHAnsi" w:hAnsiTheme="minorHAnsi"/>
          <w:b/>
        </w:rPr>
        <w:t>wynagrodzenia kosztorysowego</w:t>
      </w:r>
      <w:r w:rsidRPr="008B3438">
        <w:rPr>
          <w:rFonts w:asciiTheme="minorHAnsi" w:hAnsiTheme="minorHAnsi"/>
        </w:rPr>
        <w:t xml:space="preserve">. </w:t>
      </w:r>
    </w:p>
    <w:p w:rsidR="00B668EC" w:rsidRPr="008B3438" w:rsidRDefault="00B668EC" w:rsidP="00B668EC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Podstawą obliczen</w:t>
      </w:r>
      <w:r>
        <w:rPr>
          <w:rFonts w:asciiTheme="minorHAnsi" w:hAnsiTheme="minorHAnsi"/>
        </w:rPr>
        <w:t>ia ceny  jest:</w:t>
      </w:r>
      <w:r w:rsidRPr="008B3438">
        <w:rPr>
          <w:rFonts w:asciiTheme="minorHAnsi" w:hAnsiTheme="minorHAnsi"/>
        </w:rPr>
        <w:t xml:space="preserve"> przedmiar robót, Specyfikacja Techniczna Wykonania </w:t>
      </w:r>
      <w:r>
        <w:rPr>
          <w:rFonts w:asciiTheme="minorHAnsi" w:hAnsiTheme="minorHAnsi"/>
        </w:rPr>
        <w:t xml:space="preserve">                            </w:t>
      </w:r>
      <w:r w:rsidRPr="008B3438">
        <w:rPr>
          <w:rFonts w:asciiTheme="minorHAnsi" w:hAnsiTheme="minorHAnsi"/>
        </w:rPr>
        <w:t>i Odbioru Robót Budowlanych</w:t>
      </w:r>
      <w:r>
        <w:rPr>
          <w:rFonts w:asciiTheme="minorHAnsi" w:hAnsiTheme="minorHAnsi"/>
        </w:rPr>
        <w:t>, projekt wykonawczy.</w:t>
      </w:r>
    </w:p>
    <w:p w:rsidR="00B668EC" w:rsidRPr="008B3438" w:rsidRDefault="00B668EC" w:rsidP="00B668EC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B668EC" w:rsidRPr="008B3438" w:rsidRDefault="00B668EC" w:rsidP="00B668EC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cenie ofertowej powinny być zawarte wszelkie koszty i składniki związane z zamówieniem. Ewentualne upusty proponowane przez Wykonawcę mają być wliczone w cenę ofertową.</w:t>
      </w:r>
    </w:p>
    <w:p w:rsidR="00B668EC" w:rsidRPr="008B3438" w:rsidRDefault="00B668EC" w:rsidP="00B668EC">
      <w:pPr>
        <w:widowControl/>
        <w:numPr>
          <w:ilvl w:val="0"/>
          <w:numId w:val="24"/>
        </w:numPr>
        <w:suppressAutoHyphens w:val="0"/>
        <w:autoSpaceDN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razie wystąpienia tzw. oczywistej omyłki zamawiający poprawi ją w trybie art. 87 ustawy Prawo zamówień publicznych.</w:t>
      </w:r>
    </w:p>
    <w:p w:rsidR="00B668EC" w:rsidRPr="008B3438" w:rsidRDefault="00B668EC" w:rsidP="00B668EC">
      <w:pPr>
        <w:widowControl/>
        <w:numPr>
          <w:ilvl w:val="0"/>
          <w:numId w:val="24"/>
        </w:numPr>
        <w:suppressAutoHyphens w:val="0"/>
        <w:autoSpaceDN/>
        <w:ind w:left="357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cenie oferty należy również uwzględnić wszystkie koszty związane z realizacją zadania, niezbędne do jego prawidłowego wykonania, a w szczególności koszty:</w:t>
      </w:r>
    </w:p>
    <w:p w:rsidR="00B668EC" w:rsidRPr="008B3438" w:rsidRDefault="00B668EC" w:rsidP="00B668EC">
      <w:pPr>
        <w:widowControl/>
        <w:numPr>
          <w:ilvl w:val="1"/>
          <w:numId w:val="24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urządzenia i zagospodarowania placu budowy oraz wykonania obiektów tymczasowych,</w:t>
      </w:r>
    </w:p>
    <w:p w:rsidR="00B668EC" w:rsidRDefault="00B668EC" w:rsidP="00B668EC">
      <w:pPr>
        <w:widowControl/>
        <w:numPr>
          <w:ilvl w:val="1"/>
          <w:numId w:val="24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odszkodowań za ewentualne szkody powstałe w trakcie wykonywania robót,</w:t>
      </w:r>
    </w:p>
    <w:p w:rsidR="009E20A1" w:rsidRPr="008B3438" w:rsidRDefault="009E20A1" w:rsidP="00B668EC">
      <w:pPr>
        <w:widowControl/>
        <w:numPr>
          <w:ilvl w:val="1"/>
          <w:numId w:val="24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opracowania i zatwierdzenia projektu tymczasowej organizacji ruchu na czas prowadzenia robót w pasie drogi wojewódzkiej, koszty z tytułu wprowadzenia tymczasowej organizacji ruchu oraz opłaty za   zajęcie pasa drogowego na czas prowadzenia robót</w:t>
      </w:r>
      <w:r w:rsidR="00A56BB2">
        <w:rPr>
          <w:rFonts w:asciiTheme="minorHAnsi" w:hAnsiTheme="minorHAnsi"/>
        </w:rPr>
        <w:t>,</w:t>
      </w:r>
    </w:p>
    <w:p w:rsidR="00B668EC" w:rsidRPr="008B3438" w:rsidRDefault="00B668EC" w:rsidP="00B668EC">
      <w:pPr>
        <w:widowControl/>
        <w:numPr>
          <w:ilvl w:val="1"/>
          <w:numId w:val="24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zapewnienia warunków bhp i ppoż.,</w:t>
      </w:r>
    </w:p>
    <w:p w:rsidR="00B668EC" w:rsidRPr="008B3438" w:rsidRDefault="00B668EC" w:rsidP="00B668EC">
      <w:pPr>
        <w:widowControl/>
        <w:numPr>
          <w:ilvl w:val="1"/>
          <w:numId w:val="24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demontażu obiektów tymczasowych, uporządkowanie oraz doprowadzenia placu budowy do stanu pierwotnego,</w:t>
      </w:r>
    </w:p>
    <w:p w:rsidR="00B668EC" w:rsidRPr="008B3438" w:rsidRDefault="00B668EC" w:rsidP="00B668EC">
      <w:pPr>
        <w:widowControl/>
        <w:numPr>
          <w:ilvl w:val="1"/>
          <w:numId w:val="24"/>
        </w:numPr>
        <w:tabs>
          <w:tab w:val="clear" w:pos="1080"/>
          <w:tab w:val="num" w:pos="720"/>
        </w:tabs>
        <w:suppressAutoHyphens w:val="0"/>
        <w:autoSpaceDN/>
        <w:ind w:left="714" w:hanging="357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wynikające z warunków realizacji przedmiotu umowy oraz inne niezbędne do prawidłowego wykonania zobowiązań przyjętych przez Wykonawcę umową.</w:t>
      </w:r>
    </w:p>
    <w:p w:rsidR="00B668EC" w:rsidRPr="008B3438" w:rsidRDefault="00B668EC" w:rsidP="00B668EC">
      <w:pPr>
        <w:pStyle w:val="Textbody"/>
        <w:spacing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XIX.</w:t>
      </w:r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/>
          <w:bCs/>
        </w:rPr>
        <w:t>Miejsce oraz termin składania i otwarcia ofert: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B668EC" w:rsidRPr="009324E5" w:rsidRDefault="00B668EC" w:rsidP="00B668EC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  <w:bCs/>
          <w:color w:val="FF0000"/>
        </w:rPr>
      </w:pPr>
      <w:r w:rsidRPr="008B3438">
        <w:rPr>
          <w:rFonts w:asciiTheme="minorHAnsi" w:hAnsiTheme="minorHAnsi"/>
        </w:rPr>
        <w:t xml:space="preserve">Oferty, przygotowane w sposób określony w rozdziale XVII specyfikacji istotnych warunków zamówienia, należy przesłać pocztą lub złożyć w Urzędzie Gminy Pawłosiów, </w:t>
      </w:r>
      <w:r w:rsidRPr="008B3438">
        <w:rPr>
          <w:rFonts w:asciiTheme="minorHAnsi" w:hAnsiTheme="minorHAnsi"/>
          <w:bCs/>
          <w:iCs/>
        </w:rPr>
        <w:t>Pawłosiów 88</w:t>
      </w:r>
      <w:r w:rsidRPr="008B3438">
        <w:rPr>
          <w:rFonts w:asciiTheme="minorHAnsi" w:hAnsiTheme="minorHAnsi"/>
        </w:rPr>
        <w:t xml:space="preserve">, 37-500 Jarosław, sekretariat, pokój nr 212, w terminie do </w:t>
      </w:r>
      <w:r w:rsidRPr="009324E5">
        <w:rPr>
          <w:rFonts w:asciiTheme="minorHAnsi" w:hAnsiTheme="minorHAnsi"/>
          <w:bCs/>
          <w:color w:val="FF0000"/>
        </w:rPr>
        <w:t xml:space="preserve">dnia </w:t>
      </w:r>
      <w:r w:rsidR="00A56BB2">
        <w:rPr>
          <w:rFonts w:asciiTheme="minorHAnsi" w:hAnsiTheme="minorHAnsi"/>
          <w:b/>
          <w:bCs/>
          <w:color w:val="FF0000"/>
        </w:rPr>
        <w:t>5 lutego 2019</w:t>
      </w:r>
      <w:r w:rsidRPr="009324E5">
        <w:rPr>
          <w:rFonts w:asciiTheme="minorHAnsi" w:hAnsiTheme="minorHAnsi"/>
          <w:b/>
          <w:bCs/>
          <w:color w:val="FF0000"/>
        </w:rPr>
        <w:t xml:space="preserve"> r. o godz. 10:00.</w:t>
      </w:r>
    </w:p>
    <w:p w:rsidR="00B668EC" w:rsidRPr="008B3438" w:rsidRDefault="00B668EC" w:rsidP="00B668EC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B668EC" w:rsidRPr="008B3438" w:rsidRDefault="00B668EC" w:rsidP="00B668EC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Otwarcie ofert nastąpi w </w:t>
      </w:r>
      <w:r w:rsidRPr="008B3438">
        <w:rPr>
          <w:rFonts w:asciiTheme="minorHAnsi" w:hAnsiTheme="minorHAnsi"/>
          <w:bCs/>
        </w:rPr>
        <w:t>dniu</w:t>
      </w:r>
      <w:r>
        <w:rPr>
          <w:rFonts w:asciiTheme="minorHAnsi" w:hAnsiTheme="minorHAnsi"/>
          <w:b/>
          <w:bCs/>
        </w:rPr>
        <w:t xml:space="preserve"> </w:t>
      </w:r>
      <w:r w:rsidR="00A56BB2">
        <w:rPr>
          <w:rFonts w:asciiTheme="minorHAnsi" w:hAnsiTheme="minorHAnsi"/>
          <w:b/>
          <w:bCs/>
          <w:color w:val="FF0000"/>
        </w:rPr>
        <w:t>5 lutego 2019</w:t>
      </w:r>
      <w:r w:rsidRPr="009324E5">
        <w:rPr>
          <w:rFonts w:asciiTheme="minorHAnsi" w:hAnsiTheme="minorHAnsi"/>
          <w:b/>
          <w:bCs/>
          <w:color w:val="FF0000"/>
        </w:rPr>
        <w:t xml:space="preserve"> r. o godz. 10:15 </w:t>
      </w:r>
      <w:r w:rsidRPr="008B3438">
        <w:rPr>
          <w:rFonts w:asciiTheme="minorHAnsi" w:hAnsiTheme="minorHAnsi"/>
        </w:rPr>
        <w:t xml:space="preserve">w siedzibie Zamawiającego, tj. w Urzędzie Gminy Pawłosiów, </w:t>
      </w:r>
      <w:r w:rsidRPr="008B3438">
        <w:rPr>
          <w:rFonts w:asciiTheme="minorHAnsi" w:hAnsiTheme="minorHAnsi"/>
          <w:bCs/>
          <w:iCs/>
        </w:rPr>
        <w:t>Pawłosiów 88</w:t>
      </w:r>
      <w:r w:rsidRPr="008B3438">
        <w:rPr>
          <w:rFonts w:asciiTheme="minorHAnsi" w:hAnsiTheme="minorHAnsi"/>
        </w:rPr>
        <w:t>, 37-500 Jarosław</w:t>
      </w:r>
      <w:r w:rsidRPr="008B3438">
        <w:rPr>
          <w:rFonts w:asciiTheme="minorHAnsi" w:hAnsiTheme="minorHAnsi"/>
          <w:bCs/>
          <w:iCs/>
        </w:rPr>
        <w:t xml:space="preserve">, pok. nr 202 - </w:t>
      </w:r>
      <w:r w:rsidRPr="008B3438">
        <w:rPr>
          <w:rFonts w:asciiTheme="minorHAnsi" w:hAnsiTheme="minorHAnsi"/>
        </w:rPr>
        <w:t>w obecności Wykonawców, którzy zechcą uczestniczyć.</w:t>
      </w:r>
    </w:p>
    <w:p w:rsidR="00B668EC" w:rsidRPr="008B3438" w:rsidRDefault="00B668EC" w:rsidP="00B668EC">
      <w:pPr>
        <w:pStyle w:val="NormalnyWeb"/>
        <w:numPr>
          <w:ilvl w:val="0"/>
          <w:numId w:val="7"/>
        </w:numPr>
        <w:spacing w:before="0" w:after="0"/>
        <w:ind w:left="346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Bezpośrednio przed otwarciem ofert Zamawiający poda kwotę, jaką zamierza przeznaczyć na sfinansowanie zamówienia. Podczas otwarcia ofert Zamawiający poda nazwy (firmy) oraz adresy Wykonawców, a także informacje dotyczące ceny, terminu wykonania zamówienia i </w:t>
      </w:r>
      <w:r w:rsidRPr="008B3438">
        <w:rPr>
          <w:rFonts w:asciiTheme="minorHAnsi" w:hAnsiTheme="minorHAnsi"/>
        </w:rPr>
        <w:lastRenderedPageBreak/>
        <w:t>warunków płatności zawartych w ofertach.</w:t>
      </w:r>
    </w:p>
    <w:p w:rsidR="00B668EC" w:rsidRPr="008B3438" w:rsidRDefault="00B668EC" w:rsidP="00B668EC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  <w:spacing w:val="-2"/>
        </w:rPr>
        <w:t>Niezwłocznie po otwarciu ofert Zamawiający zamieści na stronie internetowej</w:t>
      </w:r>
      <w:r w:rsidRPr="008B3438">
        <w:rPr>
          <w:rFonts w:asciiTheme="minorHAnsi" w:hAnsiTheme="minorHAnsi"/>
          <w:bCs/>
        </w:rPr>
        <w:t xml:space="preserve"> </w:t>
      </w:r>
      <w:hyperlink r:id="rId11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  <w:r w:rsidRPr="008B3438">
        <w:rPr>
          <w:rFonts w:asciiTheme="minorHAnsi" w:hAnsiTheme="minorHAnsi"/>
        </w:rPr>
        <w:t xml:space="preserve"> </w:t>
      </w:r>
      <w:r w:rsidRPr="008B3438">
        <w:rPr>
          <w:rFonts w:asciiTheme="minorHAnsi" w:hAnsiTheme="minorHAnsi"/>
          <w:bCs/>
        </w:rPr>
        <w:t>informacje dotyczące:</w:t>
      </w:r>
    </w:p>
    <w:p w:rsidR="00B668EC" w:rsidRPr="008B3438" w:rsidRDefault="00B668EC" w:rsidP="00B668EC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kwoty, jaką zamierza przeznaczyć na sfinansowanie zamówienia;</w:t>
      </w:r>
    </w:p>
    <w:p w:rsidR="00B668EC" w:rsidRPr="008B3438" w:rsidRDefault="00B668EC" w:rsidP="00B668EC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firm oraz adresów Wykonawców, którzy złożyli oferty w terminie;</w:t>
      </w:r>
    </w:p>
    <w:p w:rsidR="00B668EC" w:rsidRPr="008B3438" w:rsidRDefault="00B668EC" w:rsidP="00B668EC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ceny, terminu wykonania zamówienia i warunków płatności zawartych w ofertach.</w:t>
      </w:r>
    </w:p>
    <w:p w:rsidR="00B668EC" w:rsidRPr="008B3438" w:rsidRDefault="00B668EC" w:rsidP="00B668EC">
      <w:pPr>
        <w:pStyle w:val="NormalnyWeb"/>
        <w:numPr>
          <w:ilvl w:val="0"/>
          <w:numId w:val="7"/>
        </w:numPr>
        <w:spacing w:before="0" w:after="0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Wykonawca w terminie 3 dni od zamieszczenia przez Zamawiającego na stronie internetowej </w:t>
      </w:r>
      <w:hyperlink r:id="rId12" w:history="1">
        <w:r w:rsidRPr="008B3438">
          <w:rPr>
            <w:rStyle w:val="Hipercze"/>
            <w:rFonts w:asciiTheme="minorHAnsi" w:hAnsiTheme="minorHAnsi"/>
            <w:b/>
            <w:bCs/>
          </w:rPr>
          <w:t>http://www.pawlosiow.itl.pl/bip/</w:t>
        </w:r>
      </w:hyperlink>
      <w:r w:rsidRPr="008B3438">
        <w:rPr>
          <w:rFonts w:asciiTheme="minorHAnsi" w:hAnsiTheme="minorHAnsi"/>
          <w:b/>
        </w:rPr>
        <w:t xml:space="preserve"> informacji, o której mowa w art. 86 ust. 5 ustawy PZP i ust. 6 niniejszego Rozdziału SIWZ, przekaże Zamawiającemu oświadczenie,           o którym mowa w art. 24 ust. 11 ustawy PZP o przynależności lub braku przynależności do tej samej grupy kapitałowej. W sytuacji przynależności do tej samej grupy kapitałowej Wykonawca wraz z oświadczeniem, może przedstawić dowody, że powiązania z innym Wykonawcą nie prowadza do zakłócenia konkurencji w postępowaniu o udzielenie zamówienia. Wzór oświadczenia stanowi załącznik do SIWZ.</w:t>
      </w:r>
    </w:p>
    <w:p w:rsidR="00B668EC" w:rsidRPr="008B3438" w:rsidRDefault="00B668EC" w:rsidP="00B668EC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XX. Opis kryteriów, którymi Zamawiający będzie się kierował przy wyborze oferty, wraz                         z podaniem wag tych kryteriów i sposobu oceny ofert: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B668EC" w:rsidRDefault="00B668EC" w:rsidP="00B668EC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Oceniane będą wyłącznie oferty nieodrzucone.</w:t>
      </w:r>
    </w:p>
    <w:p w:rsidR="00B668EC" w:rsidRPr="00DA483F" w:rsidRDefault="00B668EC" w:rsidP="00B668EC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Cs/>
        </w:rPr>
        <w:t xml:space="preserve">Zamawiający informuje, że </w:t>
      </w:r>
      <w:r w:rsidRPr="008B3438">
        <w:rPr>
          <w:rFonts w:asciiTheme="minorHAnsi" w:hAnsiTheme="minorHAnsi"/>
          <w:b/>
          <w:bCs/>
        </w:rPr>
        <w:t xml:space="preserve">zgodnie z art. 24aa ustawy PZP najpierw dokona oceny ofert, </w:t>
      </w:r>
      <w:r w:rsidRPr="008B3438">
        <w:rPr>
          <w:rFonts w:asciiTheme="minorHAnsi" w:hAnsiTheme="minorHAnsi"/>
          <w:b/>
          <w:bCs/>
        </w:rPr>
        <w:br/>
        <w:t>a następnie zbada</w:t>
      </w:r>
      <w:r w:rsidRPr="008B3438">
        <w:rPr>
          <w:rFonts w:asciiTheme="minorHAnsi" w:hAnsiTheme="minorHAnsi"/>
          <w:bCs/>
        </w:rPr>
        <w:t>, czy Wykonawca, którego oferta została najwyżej oceniona zgodnie                        z kryteriami oceny ofert, określonymi w SIWZ, nie podlega wykluczeniu oraz spełnia warunki udziału w postępowaniu.</w:t>
      </w:r>
    </w:p>
    <w:p w:rsidR="00B668EC" w:rsidRPr="008B3438" w:rsidRDefault="00B668EC" w:rsidP="00B668EC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Przy wyborze najkorzystniejszej oferty Zmawiający będzie się kierował na</w:t>
      </w:r>
      <w:r>
        <w:rPr>
          <w:rFonts w:asciiTheme="minorHAnsi" w:hAnsiTheme="minorHAnsi"/>
        </w:rPr>
        <w:t xml:space="preserve">stępującym kryterium </w:t>
      </w:r>
      <w:r w:rsidRPr="008B3438">
        <w:rPr>
          <w:rFonts w:asciiTheme="minorHAnsi" w:hAnsiTheme="minorHAnsi"/>
        </w:rPr>
        <w:t>i jego wagą:</w:t>
      </w: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tbl>
      <w:tblPr>
        <w:tblW w:w="0" w:type="auto"/>
        <w:tblInd w:w="1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696"/>
        <w:gridCol w:w="2849"/>
      </w:tblGrid>
      <w:tr w:rsidR="00B668EC" w:rsidRPr="008B3438" w:rsidTr="00117B80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l.p.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Kryterium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b/>
                <w:bCs/>
                <w:kern w:val="1"/>
                <w:lang w:eastAsia="zh-CN" w:bidi="hi-IN"/>
              </w:rPr>
              <w:t>Waga</w:t>
            </w:r>
          </w:p>
        </w:tc>
      </w:tr>
      <w:tr w:rsidR="00B668EC" w:rsidRPr="008B3438" w:rsidTr="00117B80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1.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Cena (C)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60 % (60% = 60,00 pkt)</w:t>
            </w:r>
          </w:p>
        </w:tc>
      </w:tr>
      <w:tr w:rsidR="00B668EC" w:rsidRPr="008B3438" w:rsidTr="00117B80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2.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Okres gwarancji (G)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8EC" w:rsidRPr="008B3438" w:rsidRDefault="00B668EC" w:rsidP="00117B80">
            <w:pPr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Theme="minorHAnsi" w:eastAsia="Lucida Sans Unicode" w:hAnsiTheme="minorHAnsi" w:cs="Mangal"/>
                <w:kern w:val="1"/>
                <w:lang w:eastAsia="zh-CN" w:bidi="hi-IN"/>
              </w:rPr>
            </w:pPr>
            <w:r w:rsidRPr="008B3438">
              <w:rPr>
                <w:rFonts w:asciiTheme="minorHAnsi" w:eastAsia="Lucida Sans Unicode" w:hAnsiTheme="minorHAnsi" w:cs="Times New Roman"/>
                <w:kern w:val="1"/>
                <w:lang w:eastAsia="zh-CN" w:bidi="hi-IN"/>
              </w:rPr>
              <w:t>40% (40% = 40,00 pkt)</w:t>
            </w:r>
          </w:p>
        </w:tc>
      </w:tr>
    </w:tbl>
    <w:p w:rsidR="00B668EC" w:rsidRPr="008B3438" w:rsidRDefault="00B668EC" w:rsidP="00B668EC">
      <w:pPr>
        <w:pStyle w:val="NormalnyWeb"/>
        <w:spacing w:before="0" w:after="0"/>
        <w:ind w:left="34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Ocena ofert </w:t>
      </w:r>
      <w:r w:rsidRPr="008B3438">
        <w:rPr>
          <w:rFonts w:asciiTheme="minorHAnsi" w:hAnsiTheme="minorHAnsi" w:cs="Arial"/>
        </w:rPr>
        <w:t xml:space="preserve"> zostanie wyliczona wg wyliczenia matematycznego:</w:t>
      </w:r>
    </w:p>
    <w:p w:rsidR="00B668EC" w:rsidRPr="008B3438" w:rsidRDefault="00B668EC" w:rsidP="00B668EC">
      <w:pPr>
        <w:pStyle w:val="NormalnyWeb"/>
        <w:numPr>
          <w:ilvl w:val="0"/>
          <w:numId w:val="20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Kryterium cena za realizację przedmiotu zamówienia (C) - waga 60 pkt</w:t>
      </w:r>
    </w:p>
    <w:p w:rsidR="00B668EC" w:rsidRPr="008B3438" w:rsidRDefault="00B668EC" w:rsidP="00B668EC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8B3438">
        <w:rPr>
          <w:rFonts w:asciiTheme="minorHAnsi" w:hAnsiTheme="minorHAnsi"/>
        </w:rPr>
        <w:t>najniższa cena brutto</w:t>
      </w:r>
    </w:p>
    <w:p w:rsidR="00B668EC" w:rsidRPr="008B3438" w:rsidRDefault="00B668EC" w:rsidP="00B668EC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C = -------------------------------------------- x 60 </w:t>
      </w:r>
      <w:r w:rsidRPr="008B3438">
        <w:rPr>
          <w:rFonts w:asciiTheme="minorHAnsi" w:hAnsiTheme="minorHAnsi"/>
          <w:i/>
        </w:rPr>
        <w:t>(max liczba punktów w ocenianej pozycji)</w:t>
      </w:r>
    </w:p>
    <w:p w:rsidR="00B668EC" w:rsidRPr="008B3438" w:rsidRDefault="00B668EC" w:rsidP="00B668EC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ab/>
      </w:r>
      <w:r w:rsidRPr="008B3438">
        <w:rPr>
          <w:rFonts w:asciiTheme="minorHAnsi" w:hAnsiTheme="minorHAnsi"/>
        </w:rPr>
        <w:t>cena oferty badanej brutto</w:t>
      </w:r>
    </w:p>
    <w:p w:rsidR="00B668EC" w:rsidRPr="008B3438" w:rsidRDefault="00B668EC" w:rsidP="00B668EC">
      <w:pPr>
        <w:pStyle w:val="Textbody"/>
        <w:spacing w:after="0"/>
        <w:ind w:left="709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numPr>
          <w:ilvl w:val="0"/>
          <w:numId w:val="20"/>
        </w:numPr>
        <w:spacing w:before="0" w:after="0"/>
        <w:ind w:left="709" w:hanging="42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Kryterium „okres gwarancji” (G) – waga 40 pkt,</w:t>
      </w:r>
    </w:p>
    <w:p w:rsidR="00B668EC" w:rsidRPr="008B3438" w:rsidRDefault="00B668EC" w:rsidP="00B668EC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kryterium nr 2 „okres gwarancji” (G) może zostać wydłużony maksymalnie o 36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 xml:space="preserve"> (maksymalny okres gwarancji 96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>) i nie może być krótszy niż 60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>. Dla ustalenia wartości kryterium liczenie okresu gwarancji rozpocznie się od 60 m-</w:t>
      </w:r>
      <w:proofErr w:type="spellStart"/>
      <w:r w:rsidRPr="008B3438">
        <w:rPr>
          <w:rFonts w:asciiTheme="minorHAnsi" w:hAnsiTheme="minorHAnsi"/>
        </w:rPr>
        <w:t>cy</w:t>
      </w:r>
      <w:proofErr w:type="spellEnd"/>
      <w:r w:rsidRPr="008B3438">
        <w:rPr>
          <w:rFonts w:asciiTheme="minorHAnsi" w:hAnsiTheme="minorHAnsi"/>
        </w:rPr>
        <w:t xml:space="preserve"> wzwyż a oferent wydłużenie okresu gwarancji określi w krotności 12 miesięcy. </w:t>
      </w:r>
    </w:p>
    <w:p w:rsidR="00B668EC" w:rsidRPr="008B3438" w:rsidRDefault="00B668EC" w:rsidP="00B668EC">
      <w:pPr>
        <w:pStyle w:val="NormalnyWeb"/>
        <w:spacing w:before="0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 wydłużenie  okresu gwarancji na okres:</w:t>
      </w:r>
    </w:p>
    <w:p w:rsidR="00B668EC" w:rsidRPr="008B3438" w:rsidRDefault="00B668EC" w:rsidP="00B668EC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- 72 miesięcy – 10 pkt</w:t>
      </w:r>
    </w:p>
    <w:p w:rsidR="00B668EC" w:rsidRPr="008B3438" w:rsidRDefault="00B668EC" w:rsidP="00B668EC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- 84 miesięcy – 20 pkt</w:t>
      </w:r>
    </w:p>
    <w:p w:rsidR="00B668EC" w:rsidRPr="008B3438" w:rsidRDefault="00B668EC" w:rsidP="00B668EC">
      <w:pPr>
        <w:pStyle w:val="NormalnyWeb"/>
        <w:spacing w:before="0" w:after="0" w:line="276" w:lineRule="auto"/>
        <w:ind w:left="709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- 96 miesięcy  – 40 pkt </w:t>
      </w:r>
    </w:p>
    <w:p w:rsidR="00B668EC" w:rsidRPr="008B3438" w:rsidRDefault="00B668EC" w:rsidP="00B668EC">
      <w:pPr>
        <w:pStyle w:val="NormalnyWeb"/>
        <w:spacing w:before="0" w:after="0"/>
        <w:ind w:left="709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Zaoferowany okres gwarancji nie może być krótszy niż 60 miesięcy. W przypadku zaoferowania przez wykonawcę krótszego okresu gwarancji, oferta będzie podlegała odrzuceniu na podstawie art. 89 ust. 1 pkt 2 Ustawy.</w:t>
      </w:r>
    </w:p>
    <w:p w:rsidR="00B668EC" w:rsidRPr="008B3438" w:rsidRDefault="00B668EC" w:rsidP="00B668EC">
      <w:pPr>
        <w:pStyle w:val="NormalnyWeb"/>
        <w:spacing w:before="0" w:after="0"/>
        <w:ind w:left="709"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 xml:space="preserve"> Maksymalny okres gwarancji ma wynieść nie więcej niż 96 miesięcy.                                                                                                                                                                                                               W przypadku zaoferowania przez Wykonawcę okresu dłuższego, Wykonawca otrzyma maksymalna liczbę punktów. </w:t>
      </w:r>
    </w:p>
    <w:p w:rsidR="00B668EC" w:rsidRPr="008B3438" w:rsidRDefault="00B668EC" w:rsidP="00B668EC">
      <w:pPr>
        <w:pStyle w:val="Textbody"/>
        <w:spacing w:after="0"/>
        <w:ind w:left="284"/>
        <w:rPr>
          <w:rFonts w:asciiTheme="minorHAnsi" w:hAnsiTheme="minorHAnsi"/>
        </w:rPr>
      </w:pPr>
    </w:p>
    <w:p w:rsidR="00B668EC" w:rsidRPr="008B3438" w:rsidRDefault="00B668EC" w:rsidP="00B668EC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Wartość punktowa oferty (W).</w:t>
      </w:r>
    </w:p>
    <w:p w:rsidR="00B668EC" w:rsidRPr="008B3438" w:rsidRDefault="00B668EC" w:rsidP="00B668EC">
      <w:pPr>
        <w:pStyle w:val="Textbody"/>
        <w:spacing w:after="0"/>
        <w:ind w:left="284" w:firstLine="850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W=C + G gdzie,</w:t>
      </w:r>
    </w:p>
    <w:p w:rsidR="00B668EC" w:rsidRPr="008B3438" w:rsidRDefault="00B668EC" w:rsidP="00B668EC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C- liczba punktów uzyskanych w kryterium cena</w:t>
      </w:r>
    </w:p>
    <w:p w:rsidR="00B668EC" w:rsidRPr="008B3438" w:rsidRDefault="00B668EC" w:rsidP="00B668EC">
      <w:pPr>
        <w:pStyle w:val="Textbody"/>
        <w:spacing w:after="0"/>
        <w:ind w:left="284" w:firstLine="85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G- liczba punktów uzyskanych w kryterium gwarancja</w:t>
      </w:r>
    </w:p>
    <w:p w:rsidR="00B668EC" w:rsidRPr="008B3438" w:rsidRDefault="00B668EC" w:rsidP="00B668EC">
      <w:pPr>
        <w:pStyle w:val="Textbody"/>
        <w:spacing w:after="0"/>
        <w:ind w:left="284" w:firstLine="850"/>
        <w:rPr>
          <w:rFonts w:asciiTheme="minorHAnsi" w:hAnsiTheme="minorHAnsi"/>
          <w:b/>
        </w:rPr>
      </w:pPr>
    </w:p>
    <w:p w:rsidR="00B668EC" w:rsidRPr="008B3438" w:rsidRDefault="00B668EC" w:rsidP="00B668EC">
      <w:pPr>
        <w:pStyle w:val="Textbody"/>
        <w:spacing w:after="0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      Maksymalna łączna liczba punktów jaką może uzyskać Wykonawca wynosi – 100 pkt.</w:t>
      </w:r>
    </w:p>
    <w:p w:rsidR="00B668EC" w:rsidRPr="008B3438" w:rsidRDefault="00B668EC" w:rsidP="00B668EC">
      <w:pPr>
        <w:pStyle w:val="Textbody"/>
        <w:spacing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Obliczenia będą prowadzone z dokładnością do dwóch miejsc po przecinku. Zamówienie zostanie udzielone Wykonawcy, który uzyska najwyższą liczbę punktów w wyniku oceny ofert na podstawie kryteriów oceny określonych w pkt. 2 niniejszego rozdziału.</w:t>
      </w:r>
    </w:p>
    <w:p w:rsidR="00B668EC" w:rsidRPr="008B3438" w:rsidRDefault="00B668EC" w:rsidP="00B668EC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 w:cs="Arial"/>
        </w:rPr>
        <w:t xml:space="preserve">W sytuacji, gdy Zamawiający nie będzie mógł wybrać oferty najkorzystniejszej z uwagi na to, </w:t>
      </w:r>
      <w:r w:rsidRPr="008B3438">
        <w:rPr>
          <w:rFonts w:asciiTheme="minorHAnsi" w:hAnsiTheme="minorHAnsi"/>
          <w:bCs/>
        </w:rPr>
        <w:t>że zostały złożone oferty o takiej samej cenie, Zamawiający wezwie Wykonawców, którzy złożyli te oferty, do złożenia w terminie określonym przez Zamawiającego ofert dodatkowych.</w:t>
      </w:r>
    </w:p>
    <w:p w:rsidR="00B668EC" w:rsidRPr="008B3438" w:rsidRDefault="00B668EC" w:rsidP="00B668EC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Wykonawcy, składając oferty dodatkowe, nie mogą zaoferować cen wyższych niż zaoferowane </w:t>
      </w:r>
      <w:r w:rsidRPr="008B3438">
        <w:rPr>
          <w:rFonts w:asciiTheme="minorHAnsi" w:hAnsiTheme="minorHAnsi"/>
          <w:bCs/>
        </w:rPr>
        <w:br/>
        <w:t>w złożonych ofertach.</w:t>
      </w:r>
    </w:p>
    <w:p w:rsidR="00B668EC" w:rsidRPr="008B3438" w:rsidRDefault="00B668EC" w:rsidP="00B668EC">
      <w:pPr>
        <w:pStyle w:val="Textbody"/>
        <w:numPr>
          <w:ilvl w:val="0"/>
          <w:numId w:val="8"/>
        </w:numPr>
        <w:spacing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 xml:space="preserve">Zamawiający jako najkorzystniejszą ofertę wybierze ofertę Wykonawcy, która uzyska najwyższą ilość punktów w ramach kryteriów oceny ofert. </w:t>
      </w:r>
    </w:p>
    <w:p w:rsidR="00B668EC" w:rsidRPr="008B3438" w:rsidRDefault="00B668EC" w:rsidP="00B668EC">
      <w:pPr>
        <w:pStyle w:val="NormalnyWeb"/>
        <w:spacing w:before="0" w:after="0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XXI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 xml:space="preserve">Informacja o formalnościach, jakie powinny zostać dopełnione po wyborze oferty </w:t>
      </w:r>
      <w:r w:rsidRPr="008B3438">
        <w:rPr>
          <w:rFonts w:asciiTheme="minorHAnsi" w:hAnsiTheme="minorHAnsi"/>
          <w:b/>
          <w:bCs/>
        </w:rPr>
        <w:br/>
        <w:t>w celu zawarcia umowy w sprawie przedmiotowego zamówienia publicznego: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Niezwłocznie po wyborze najkorzystniejszej oferty Zamawiający zawiadomi Wykonawców, którzy złożyli ofertę o:</w:t>
      </w:r>
    </w:p>
    <w:p w:rsidR="00B668EC" w:rsidRPr="008B3438" w:rsidRDefault="00B668EC" w:rsidP="00B668EC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wyborze najkorzystniejszej oferty, podając nazwę albo imię i nazwisko, siedzibę albo miejsce zamieszkania i adres </w:t>
      </w:r>
      <w:r w:rsidRPr="008B3438">
        <w:rPr>
          <w:rFonts w:asciiTheme="minorHAnsi" w:hAnsiTheme="minorHAnsi"/>
          <w:bCs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                        i łączną punktację,</w:t>
      </w:r>
    </w:p>
    <w:p w:rsidR="00B668EC" w:rsidRPr="008B3438" w:rsidRDefault="00B668EC" w:rsidP="00B668EC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Wykonawcach, którzy zostali wykluczeni,</w:t>
      </w:r>
    </w:p>
    <w:p w:rsidR="00B668EC" w:rsidRPr="008B3438" w:rsidRDefault="00B668EC" w:rsidP="00B668EC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Wykonawcach, których oferty zostały odrzucone, powodach odrzucenia,</w:t>
      </w:r>
    </w:p>
    <w:p w:rsidR="00B668EC" w:rsidRPr="008B3438" w:rsidRDefault="00B668EC" w:rsidP="00B668EC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unieważnieniu postępowania</w:t>
      </w:r>
    </w:p>
    <w:p w:rsidR="00B668EC" w:rsidRPr="008B3438" w:rsidRDefault="00B668EC" w:rsidP="00B668EC">
      <w:pPr>
        <w:pStyle w:val="NormalnyWeb"/>
        <w:spacing w:before="0" w:after="0"/>
        <w:ind w:left="70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 podając uzasadnienie faktyczne i prawne,</w:t>
      </w:r>
    </w:p>
    <w:p w:rsidR="00B668EC" w:rsidRPr="008B3438" w:rsidRDefault="00B668EC" w:rsidP="00B668EC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Informacja, o której mowa w ust. 1 pkt 1 i 4, zostanie zamieszczona na stronie internetowej, </w:t>
      </w:r>
      <w:r w:rsidRPr="008B3438">
        <w:rPr>
          <w:rFonts w:asciiTheme="minorHAnsi" w:hAnsiTheme="minorHAnsi"/>
        </w:rPr>
        <w:lastRenderedPageBreak/>
        <w:t>na której jest udostępniona specyfikacja.</w:t>
      </w:r>
    </w:p>
    <w:p w:rsidR="00B668EC" w:rsidRPr="008B3438" w:rsidRDefault="00B668EC" w:rsidP="00B668EC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B668EC" w:rsidRPr="008B3438" w:rsidRDefault="00B668EC" w:rsidP="00B668EC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Wybrany Wykonawca jest zobowiązany do zgłoszenia się w celu zawarcia umów na wykonanie zadania w terminie i miejscu wskazanym przez Zamawiającego.</w:t>
      </w:r>
    </w:p>
    <w:p w:rsidR="00B668EC" w:rsidRPr="008B3438" w:rsidRDefault="00B668EC" w:rsidP="00B668EC">
      <w:pPr>
        <w:pStyle w:val="NormalnyWeb"/>
        <w:spacing w:before="0" w:after="0"/>
        <w:ind w:hanging="17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XXII</w:t>
      </w:r>
      <w:r w:rsidRPr="008B3438">
        <w:rPr>
          <w:rFonts w:asciiTheme="minorHAnsi" w:hAnsiTheme="minorHAnsi"/>
        </w:rPr>
        <w:t>.</w:t>
      </w:r>
      <w:r w:rsidRPr="008B3438">
        <w:rPr>
          <w:rFonts w:asciiTheme="minorHAnsi" w:hAnsiTheme="minorHAnsi"/>
          <w:b/>
          <w:bCs/>
        </w:rPr>
        <w:t xml:space="preserve"> </w:t>
      </w:r>
      <w:r w:rsidRPr="008B3438">
        <w:rPr>
          <w:rFonts w:asciiTheme="minorHAnsi" w:hAnsiTheme="minorHAnsi"/>
          <w:b/>
          <w:bCs/>
        </w:rPr>
        <w:tab/>
        <w:t>Istotne dla stron postanowienia, które zostaną wprowadzone do treści umowy</w:t>
      </w:r>
      <w:r w:rsidRPr="008B3438">
        <w:rPr>
          <w:rFonts w:asciiTheme="minorHAnsi" w:hAnsiTheme="minorHAnsi"/>
        </w:rPr>
        <w:t>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Umowa zostanie zawarta w formie pisemnej, nie wcześniej niż 5 dni od dnia przesłania zawiadomienia o wyborze oferty przy użyciu środków komunikacji elektronicznej,                                    z zastrzeżeniem szczególnych przypadków określonych w art. 94 ust. 2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. O miejscu i terminie zawarcia umowy Zamawiający powiadomi wykonawcę, którego oferta została wybrana jako najkorzystniejsza.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/>
        </w:rPr>
      </w:pPr>
      <w:r w:rsidRPr="008B3438">
        <w:rPr>
          <w:rFonts w:asciiTheme="minorHAnsi" w:hAnsiTheme="minorHAnsi"/>
        </w:rPr>
        <w:t>Istotne postanowienia umown</w:t>
      </w:r>
      <w:r w:rsidR="00A56BB2">
        <w:rPr>
          <w:rFonts w:asciiTheme="minorHAnsi" w:hAnsiTheme="minorHAnsi"/>
        </w:rPr>
        <w:t>e określa wzór umowy, stanowiący</w:t>
      </w:r>
      <w:r w:rsidRPr="008B3438">
        <w:rPr>
          <w:rFonts w:asciiTheme="minorHAnsi" w:hAnsiTheme="minorHAnsi"/>
        </w:rPr>
        <w:t xml:space="preserve"> załącznik do SIWZ</w:t>
      </w:r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 xml:space="preserve">XXIII. </w:t>
      </w:r>
      <w:r w:rsidRPr="008B3438">
        <w:rPr>
          <w:rFonts w:asciiTheme="minorHAnsi" w:hAnsiTheme="minorHAnsi"/>
          <w:b/>
          <w:bCs/>
        </w:rPr>
        <w:tab/>
        <w:t xml:space="preserve">Wymagania o których mowa w art. 29 ust 3a </w:t>
      </w:r>
      <w:proofErr w:type="spellStart"/>
      <w:r w:rsidRPr="008B3438">
        <w:rPr>
          <w:rFonts w:asciiTheme="minorHAnsi" w:hAnsiTheme="minorHAnsi"/>
          <w:b/>
          <w:bCs/>
        </w:rPr>
        <w:t>pzp</w:t>
      </w:r>
      <w:proofErr w:type="spellEnd"/>
      <w:r w:rsidRPr="008B3438">
        <w:rPr>
          <w:rFonts w:asciiTheme="minorHAnsi" w:hAnsiTheme="minorHAnsi"/>
          <w:b/>
          <w:bCs/>
        </w:rPr>
        <w:t>.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Textbody"/>
        <w:widowControl/>
        <w:numPr>
          <w:ilvl w:val="0"/>
          <w:numId w:val="21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stosownie do art. 29 ust 3a ustawy </w:t>
      </w:r>
      <w:proofErr w:type="spellStart"/>
      <w:r w:rsidRPr="008B3438">
        <w:rPr>
          <w:rFonts w:asciiTheme="minorHAnsi" w:hAnsiTheme="minorHAnsi"/>
        </w:rPr>
        <w:t>Pzp</w:t>
      </w:r>
      <w:proofErr w:type="spellEnd"/>
      <w:r w:rsidRPr="008B3438">
        <w:rPr>
          <w:rFonts w:asciiTheme="minorHAnsi" w:hAnsiTheme="minorHAnsi"/>
        </w:rPr>
        <w:t>, wymaga zatrudnienia przez Wykonawcę lub Podwykonawcę na podstawie umowy o pracę osób wykonujących czynności w zakresie realizacji zamówienia, których wykonanie polega na wykonywaniu pracy                               w sposób określony w art. 22 § 1 ustawy z dnia 26 czerwca 1974 r.- Kodeksu pracy.</w:t>
      </w:r>
    </w:p>
    <w:p w:rsidR="00B668EC" w:rsidRPr="008B3438" w:rsidRDefault="00B668EC" w:rsidP="00B668EC">
      <w:pPr>
        <w:pStyle w:val="Textbody"/>
        <w:widowControl/>
        <w:numPr>
          <w:ilvl w:val="0"/>
          <w:numId w:val="21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Zamawiający wymaga, aby osoby  realizujące przedmiot zamówienia, które wykonywać będą czynności faktyczne związane z przedmiotem zamówienia opisane w SIWZ zostały zatrudnione na podstawie umowy o pracę w pełnym wymiarze czasu pracy. </w:t>
      </w:r>
      <w:r w:rsidRPr="008B3438">
        <w:rPr>
          <w:rFonts w:asciiTheme="minorHAnsi" w:hAnsiTheme="minorHAnsi"/>
          <w:b/>
        </w:rPr>
        <w:t>Liczba zatrudnionych na podstawie umów o pracę pracownik</w:t>
      </w:r>
      <w:r>
        <w:rPr>
          <w:rFonts w:asciiTheme="minorHAnsi" w:hAnsiTheme="minorHAnsi"/>
          <w:b/>
        </w:rPr>
        <w:t>ów powinna wynosić co najmniej 5</w:t>
      </w:r>
      <w:r w:rsidRPr="008B3438">
        <w:rPr>
          <w:rFonts w:asciiTheme="minorHAnsi" w:hAnsiTheme="minorHAnsi"/>
          <w:b/>
        </w:rPr>
        <w:t>.</w:t>
      </w:r>
      <w:r w:rsidRPr="008B3438">
        <w:rPr>
          <w:rFonts w:asciiTheme="minorHAnsi" w:hAnsiTheme="minorHAnsi"/>
        </w:rPr>
        <w:t xml:space="preserve">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B668EC" w:rsidRPr="008B3438" w:rsidRDefault="00B668EC" w:rsidP="00B668EC">
      <w:pPr>
        <w:pStyle w:val="Textbody"/>
        <w:widowControl/>
        <w:numPr>
          <w:ilvl w:val="0"/>
          <w:numId w:val="21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B668EC" w:rsidRDefault="00B668EC" w:rsidP="00B668EC">
      <w:pPr>
        <w:pStyle w:val="Akapitzlist"/>
        <w:ind w:left="360"/>
        <w:rPr>
          <w:rFonts w:asciiTheme="minorHAnsi" w:hAnsiTheme="minorHAnsi"/>
        </w:rPr>
      </w:pPr>
      <w:r w:rsidRPr="008B3438">
        <w:rPr>
          <w:rFonts w:asciiTheme="minorHAnsi" w:hAnsiTheme="minorHAnsi"/>
        </w:rPr>
        <w:t>-</w:t>
      </w:r>
      <w:r>
        <w:rPr>
          <w:rFonts w:asciiTheme="minorHAnsi" w:hAnsiTheme="minorHAnsi"/>
        </w:rPr>
        <w:t> wykonanie robót instalacyjnych,</w:t>
      </w:r>
    </w:p>
    <w:p w:rsidR="00B668EC" w:rsidRDefault="00B668EC" w:rsidP="00B668EC">
      <w:pPr>
        <w:pStyle w:val="Akapitzlis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-wykonanie robót ziemnych,</w:t>
      </w:r>
    </w:p>
    <w:p w:rsidR="00B668EC" w:rsidRPr="00DA483F" w:rsidRDefault="00B668EC" w:rsidP="00B668EC">
      <w:pPr>
        <w:pStyle w:val="Akapitzlis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-wykonanie robót brukarskich</w:t>
      </w:r>
    </w:p>
    <w:p w:rsidR="00B668EC" w:rsidRPr="008B3438" w:rsidRDefault="00B668EC" w:rsidP="00B668EC">
      <w:pPr>
        <w:pStyle w:val="Textbody"/>
        <w:widowControl/>
        <w:numPr>
          <w:ilvl w:val="0"/>
          <w:numId w:val="21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Wykonawca na każde pisemne żądanie Zamawiającego w terminie 5 dni roboczych przedłoży Zamawiającemu oświadczenie potwierdzające dotrzymanie zobowiązania w tej części. </w:t>
      </w:r>
    </w:p>
    <w:p w:rsidR="00B668EC" w:rsidRPr="008B3438" w:rsidRDefault="00B668EC" w:rsidP="00B668EC">
      <w:pPr>
        <w:pStyle w:val="Textbody"/>
        <w:widowControl/>
        <w:numPr>
          <w:ilvl w:val="0"/>
          <w:numId w:val="21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przypadku nie przedstawienia dokumentów potwierdzających zatrudnienie pracowników na podstawie umowy o prace w pełnym wymiarze czasu pracy w terminie o którym mowa w ust. 4 i 5  Wykonawca każdorazowo zapłaci Zamawiającemu kary umowne w wysokości 3 000 zł.</w:t>
      </w:r>
    </w:p>
    <w:p w:rsidR="00B668EC" w:rsidRPr="008B3438" w:rsidRDefault="00B668EC" w:rsidP="00B668EC">
      <w:pPr>
        <w:pStyle w:val="Textbody"/>
        <w:widowControl/>
        <w:numPr>
          <w:ilvl w:val="0"/>
          <w:numId w:val="21"/>
        </w:numPr>
        <w:suppressAutoHyphens w:val="0"/>
        <w:spacing w:after="0"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lastRenderedPageBreak/>
        <w:t>W przypadku niezatrudnienia przy realizacji zamówienia liczby osób wymaganej przez Zamawiającego, Wykonawca będzie zobowiązany do zapłacenia kary umownej Zamawiającemu, w wysokości 500,00 zł za każdą niezatrudnioną osobę poniżej liczby wymaganej przez Zamawiającego.</w:t>
      </w:r>
    </w:p>
    <w:p w:rsidR="00B668EC" w:rsidRPr="008B3438" w:rsidRDefault="00B668EC" w:rsidP="00B668EC">
      <w:pPr>
        <w:pStyle w:val="Textbody"/>
        <w:widowControl/>
        <w:numPr>
          <w:ilvl w:val="0"/>
          <w:numId w:val="21"/>
        </w:numPr>
        <w:suppressAutoHyphens w:val="0"/>
        <w:spacing w:line="252" w:lineRule="auto"/>
        <w:ind w:left="357" w:hanging="357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XXIV.</w:t>
      </w:r>
      <w:r w:rsidRPr="008B3438">
        <w:rPr>
          <w:rFonts w:asciiTheme="minorHAnsi" w:hAnsiTheme="minorHAnsi"/>
          <w:b/>
          <w:bCs/>
        </w:rPr>
        <w:tab/>
        <w:t>Warunki istotnych zmian umowy w stosunku do treści oferty.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  <w:bCs/>
        </w:rPr>
        <w:t>Zamawiający nie przewiduje istotnych zmian umowy w stosunku do treści oferty.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Cs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  <w:b/>
          <w:bCs/>
        </w:rPr>
        <w:t>XXIV. Pouczenie o środkach ochrony prawnej przysługujących Wykonawcy w toku postępowania o udzielenie zamówienia publicznego</w:t>
      </w:r>
      <w:r w:rsidRPr="008B3438">
        <w:rPr>
          <w:rFonts w:asciiTheme="minorHAnsi" w:hAnsiTheme="minorHAnsi"/>
        </w:rPr>
        <w:t>.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Wykonawcy oraz innemu podmiotowi przysługują środki ochrony prawnej opisane w Dziale VI ustawy PZP, jeżeli ma lub miał interes w uzyskaniu zamówienia oraz poniósł lub może ponieść szkodę w wyniku naruszenia przez Zamawiającego przepisów ustawy PZP.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Odwołanie przysługuje wyłącznie od niezgodnej z przepisami ustawy czynności Zamawiającego podjętej w postępowaniu o udzielenie zamówienia lub zaniechania czynności, do której Zamawiający jest zobowiązany na podstawie ustawy PZP.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B668EC" w:rsidRPr="008B3438" w:rsidRDefault="00B668EC" w:rsidP="00B668EC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określenia warunków udziału w postępowaniu,</w:t>
      </w:r>
    </w:p>
    <w:p w:rsidR="00B668EC" w:rsidRPr="008B3438" w:rsidRDefault="00B668EC" w:rsidP="00B668EC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wykluczenia odwołującego z postępowania o udzielenie zamówienia,</w:t>
      </w:r>
    </w:p>
    <w:p w:rsidR="00B668EC" w:rsidRPr="008B3438" w:rsidRDefault="00B668EC" w:rsidP="00B668EC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odrzucenia oferty odwołującego,</w:t>
      </w:r>
    </w:p>
    <w:p w:rsidR="00B668EC" w:rsidRPr="008B3438" w:rsidRDefault="00B668EC" w:rsidP="00B668EC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opisu przedmiotu zamówienia,</w:t>
      </w:r>
    </w:p>
    <w:p w:rsidR="00B668EC" w:rsidRPr="008B3438" w:rsidRDefault="00B668EC" w:rsidP="00B668EC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wyboru najkorzystniejszej oferty.</w:t>
      </w:r>
    </w:p>
    <w:p w:rsidR="00B668EC" w:rsidRPr="008B3438" w:rsidRDefault="00B668EC" w:rsidP="00B668EC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</w:rPr>
      </w:pPr>
      <w:r w:rsidRPr="008B3438">
        <w:rPr>
          <w:rFonts w:asciiTheme="minorHAnsi" w:hAnsiTheme="minorHAnsi" w:cs="Georgia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B668EC" w:rsidRPr="008B3438" w:rsidRDefault="00B668EC" w:rsidP="00B668EC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autoSpaceDE w:val="0"/>
        <w:adjustRightInd w:val="0"/>
        <w:contextualSpacing/>
        <w:jc w:val="both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XXV. Adres poczty elektronicznej lub strony internetowej Zamawiającego.</w:t>
      </w:r>
    </w:p>
    <w:p w:rsidR="00B668EC" w:rsidRPr="008B3438" w:rsidRDefault="00B668EC" w:rsidP="00B668EC">
      <w:pPr>
        <w:autoSpaceDE w:val="0"/>
        <w:adjustRightInd w:val="0"/>
        <w:contextualSpacing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</w:rPr>
      </w:pPr>
      <w:r w:rsidRPr="008B3438">
        <w:rPr>
          <w:rFonts w:asciiTheme="minorHAnsi" w:hAnsiTheme="minorHAnsi"/>
        </w:rPr>
        <w:t xml:space="preserve">Adres poczty elektronicznej: </w:t>
      </w:r>
      <w:hyperlink r:id="rId13" w:history="1">
        <w:r w:rsidRPr="008B3438">
          <w:rPr>
            <w:rStyle w:val="Hipercze"/>
            <w:rFonts w:asciiTheme="minorHAnsi" w:hAnsiTheme="minorHAnsi"/>
            <w:bCs/>
          </w:rPr>
          <w:t>ug_pawlosiow</w:t>
        </w:r>
      </w:hyperlink>
      <w:r w:rsidRPr="008B3438">
        <w:rPr>
          <w:rStyle w:val="Hipercze"/>
          <w:rFonts w:asciiTheme="minorHAnsi" w:hAnsiTheme="minorHAnsi"/>
          <w:bCs/>
        </w:rPr>
        <w:t>@pro.onet.pl</w:t>
      </w:r>
      <w:r w:rsidRPr="008B3438">
        <w:rPr>
          <w:rFonts w:asciiTheme="minorHAnsi" w:hAnsiTheme="minorHAnsi"/>
          <w:bCs/>
        </w:rPr>
        <w:t xml:space="preserve"> </w:t>
      </w:r>
    </w:p>
    <w:p w:rsidR="00B668EC" w:rsidRPr="008B3438" w:rsidRDefault="00B668EC" w:rsidP="00B668EC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 xml:space="preserve">Adres strony internetowej Zamawiającego: </w:t>
      </w:r>
      <w:hyperlink r:id="rId14" w:history="1">
        <w:r w:rsidRPr="008B3438">
          <w:rPr>
            <w:rStyle w:val="Hipercze"/>
            <w:rFonts w:asciiTheme="minorHAnsi" w:hAnsiTheme="minorHAnsi"/>
          </w:rPr>
          <w:t>http://www.pawlosiow.itl.pl/bip/</w:t>
        </w:r>
      </w:hyperlink>
    </w:p>
    <w:p w:rsidR="00B668EC" w:rsidRPr="008B3438" w:rsidRDefault="00B668EC" w:rsidP="00B668EC">
      <w:pPr>
        <w:pStyle w:val="NormalnyWeb"/>
        <w:spacing w:before="0" w:after="0"/>
        <w:ind w:left="-17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</w:rPr>
      </w:pPr>
      <w:r w:rsidRPr="008B3438">
        <w:rPr>
          <w:rFonts w:asciiTheme="minorHAnsi" w:hAnsiTheme="minorHAnsi"/>
          <w:b/>
          <w:bCs/>
        </w:rPr>
        <w:t>XXV</w:t>
      </w:r>
      <w:r w:rsidRPr="008B3438">
        <w:rPr>
          <w:rFonts w:asciiTheme="minorHAnsi" w:hAnsiTheme="minorHAnsi"/>
        </w:rPr>
        <w:t xml:space="preserve">. </w:t>
      </w:r>
      <w:r w:rsidRPr="008B3438">
        <w:rPr>
          <w:rFonts w:asciiTheme="minorHAnsi" w:hAnsiTheme="minorHAnsi"/>
          <w:b/>
          <w:bCs/>
        </w:rPr>
        <w:t>Inne postanowienia.</w:t>
      </w:r>
    </w:p>
    <w:p w:rsidR="00B668EC" w:rsidRPr="008B3438" w:rsidRDefault="00B668EC" w:rsidP="00B668EC">
      <w:pPr>
        <w:pStyle w:val="NormalnyWeb"/>
        <w:spacing w:before="0" w:after="0"/>
        <w:ind w:left="-15"/>
        <w:jc w:val="both"/>
        <w:rPr>
          <w:rFonts w:asciiTheme="minorHAnsi" w:hAnsiTheme="minorHAnsi"/>
        </w:rPr>
      </w:pPr>
    </w:p>
    <w:p w:rsidR="00B668EC" w:rsidRPr="008B3438" w:rsidRDefault="00B668EC" w:rsidP="00B668EC">
      <w:pPr>
        <w:pStyle w:val="NormalnyWeb"/>
        <w:numPr>
          <w:ilvl w:val="0"/>
          <w:numId w:val="13"/>
        </w:numPr>
        <w:spacing w:before="0" w:after="0"/>
        <w:ind w:left="426" w:hanging="441"/>
        <w:rPr>
          <w:rFonts w:asciiTheme="minorHAnsi" w:hAnsiTheme="minorHAnsi"/>
        </w:rPr>
      </w:pPr>
      <w:r w:rsidRPr="008B3438">
        <w:rPr>
          <w:rFonts w:asciiTheme="minorHAnsi" w:hAnsiTheme="minorHAnsi"/>
        </w:rPr>
        <w:t>Załącznikami do niniejszej SIWZ są:</w:t>
      </w:r>
    </w:p>
    <w:p w:rsidR="00B668EC" w:rsidRPr="008B3438" w:rsidRDefault="00B668EC" w:rsidP="00B668EC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1 – Formularz oferty.</w:t>
      </w:r>
    </w:p>
    <w:p w:rsidR="00B668EC" w:rsidRPr="008B3438" w:rsidRDefault="00B668EC" w:rsidP="00B668EC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lastRenderedPageBreak/>
        <w:t>Załącznik Nr 2 – Wzór umowy.</w:t>
      </w:r>
    </w:p>
    <w:p w:rsidR="00B668EC" w:rsidRPr="008B3438" w:rsidRDefault="00B668EC" w:rsidP="00B668EC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3 – Przedmiar robót.</w:t>
      </w:r>
    </w:p>
    <w:p w:rsidR="00B668EC" w:rsidRPr="008B3438" w:rsidRDefault="00B668EC" w:rsidP="00B668EC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4 – Specyfikacja Techniczna Wykonania i Odbioru Robót.</w:t>
      </w:r>
    </w:p>
    <w:p w:rsidR="00B668EC" w:rsidRPr="008B3438" w:rsidRDefault="00B668EC" w:rsidP="00B668EC">
      <w:pPr>
        <w:ind w:left="426"/>
        <w:jc w:val="both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5 – Dokumentacja budowlana.</w:t>
      </w:r>
    </w:p>
    <w:p w:rsidR="00B668EC" w:rsidRPr="008B3438" w:rsidRDefault="00B668EC" w:rsidP="00B668EC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6 – Oświadczenie wstępne (wzór).</w:t>
      </w:r>
    </w:p>
    <w:p w:rsidR="00B668EC" w:rsidRPr="008B3438" w:rsidRDefault="00B668EC" w:rsidP="00B668EC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7 – Wzór oświadczenia o przynależności lub braku przynależności do tej samej grupy kapitałowej, o której mowa w art. 24 ust. 1 pkt 23 PZP.</w:t>
      </w:r>
    </w:p>
    <w:p w:rsidR="00B668EC" w:rsidRPr="008B3438" w:rsidRDefault="00B668EC" w:rsidP="00B668EC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8 – Wykaz robót budowlanych</w:t>
      </w:r>
    </w:p>
    <w:p w:rsidR="00B668EC" w:rsidRPr="008B3438" w:rsidRDefault="00B668EC" w:rsidP="00B668EC">
      <w:pPr>
        <w:ind w:left="426"/>
        <w:rPr>
          <w:rFonts w:asciiTheme="minorHAnsi" w:hAnsiTheme="minorHAnsi" w:cs="Times New Roman"/>
        </w:rPr>
      </w:pPr>
      <w:r w:rsidRPr="008B3438">
        <w:rPr>
          <w:rFonts w:asciiTheme="minorHAnsi" w:hAnsiTheme="minorHAnsi" w:cs="Times New Roman"/>
        </w:rPr>
        <w:t>Załącznik Nr 9 – Wykaz osób</w:t>
      </w:r>
    </w:p>
    <w:p w:rsidR="00B668EC" w:rsidRPr="008B3438" w:rsidRDefault="00B668EC" w:rsidP="00B668EC">
      <w:pPr>
        <w:pStyle w:val="NormalnyWeb"/>
        <w:numPr>
          <w:ilvl w:val="0"/>
          <w:numId w:val="13"/>
        </w:numPr>
        <w:spacing w:before="0" w:after="0"/>
        <w:ind w:left="426" w:hanging="441"/>
        <w:jc w:val="both"/>
        <w:rPr>
          <w:rFonts w:asciiTheme="minorHAnsi" w:hAnsiTheme="minorHAnsi"/>
        </w:rPr>
      </w:pPr>
      <w:r w:rsidRPr="008B3438">
        <w:rPr>
          <w:rFonts w:asciiTheme="minorHAnsi" w:hAnsiTheme="minorHAnsi"/>
        </w:rPr>
        <w:t>W sprawach nie unormowanych niniejszą specyfikacją istotnych warunków zamówienia ma zastosowanie ustawa Prawo Zamówień Publicznych, akty Wykonawcze do ustawy oraz Kodeks Cywilny.</w:t>
      </w: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Pr="008B3438" w:rsidRDefault="00B668EC" w:rsidP="00B668EC">
      <w:pPr>
        <w:rPr>
          <w:rFonts w:asciiTheme="minorHAnsi" w:hAnsiTheme="minorHAnsi"/>
        </w:rPr>
      </w:pPr>
    </w:p>
    <w:p w:rsidR="00B668EC" w:rsidRDefault="00B668EC" w:rsidP="00B668EC"/>
    <w:p w:rsidR="00B668EC" w:rsidRDefault="00B668EC" w:rsidP="00B668EC"/>
    <w:p w:rsidR="00243CBB" w:rsidRDefault="00243CBB"/>
    <w:sectPr w:rsidR="00243CBB" w:rsidSect="003C6CFC">
      <w:footerReference w:type="default" r:id="rId15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3F" w:rsidRDefault="0072553F">
      <w:r>
        <w:separator/>
      </w:r>
    </w:p>
  </w:endnote>
  <w:endnote w:type="continuationSeparator" w:id="0">
    <w:p w:rsidR="0072553F" w:rsidRDefault="007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FC" w:rsidRPr="00AA3DAF" w:rsidRDefault="00393E5B" w:rsidP="003C6CFC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B21469">
      <w:rPr>
        <w:rFonts w:asciiTheme="majorHAnsi" w:hAnsiTheme="majorHAnsi"/>
        <w:noProof/>
        <w:sz w:val="16"/>
        <w:szCs w:val="16"/>
      </w:rPr>
      <w:t>18</w:t>
    </w:r>
    <w:r w:rsidRPr="00AA3DAF">
      <w:rPr>
        <w:rFonts w:asciiTheme="majorHAnsi" w:hAnsiTheme="majorHAnsi"/>
        <w:sz w:val="16"/>
        <w:szCs w:val="16"/>
      </w:rPr>
      <w:fldChar w:fldCharType="end"/>
    </w:r>
  </w:p>
  <w:p w:rsidR="003C6CFC" w:rsidRDefault="0072553F"/>
  <w:p w:rsidR="003C6CFC" w:rsidRDefault="0072553F"/>
  <w:p w:rsidR="003C6CFC" w:rsidRDefault="0072553F"/>
  <w:p w:rsidR="003C6CFC" w:rsidRDefault="007255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3F" w:rsidRDefault="0072553F">
      <w:r>
        <w:separator/>
      </w:r>
    </w:p>
  </w:footnote>
  <w:footnote w:type="continuationSeparator" w:id="0">
    <w:p w:rsidR="0072553F" w:rsidRDefault="007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4CF7A0F"/>
    <w:multiLevelType w:val="multilevel"/>
    <w:tmpl w:val="2884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6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A27772F"/>
    <w:multiLevelType w:val="hybridMultilevel"/>
    <w:tmpl w:val="D65C2950"/>
    <w:lvl w:ilvl="0" w:tplc="638A139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8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11" w15:restartNumberingAfterBreak="0">
    <w:nsid w:val="33ED5B95"/>
    <w:multiLevelType w:val="hybridMultilevel"/>
    <w:tmpl w:val="940C3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9706F"/>
    <w:multiLevelType w:val="hybridMultilevel"/>
    <w:tmpl w:val="EFB0D6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7" w15:restartNumberingAfterBreak="0">
    <w:nsid w:val="58447511"/>
    <w:multiLevelType w:val="hybridMultilevel"/>
    <w:tmpl w:val="7FC8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F44CF9"/>
    <w:multiLevelType w:val="hybridMultilevel"/>
    <w:tmpl w:val="C1BE3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3F5B7E"/>
    <w:multiLevelType w:val="hybridMultilevel"/>
    <w:tmpl w:val="2154E1F4"/>
    <w:lvl w:ilvl="0" w:tplc="EBEC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21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3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4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20"/>
  </w:num>
  <w:num w:numId="5">
    <w:abstractNumId w:val="0"/>
  </w:num>
  <w:num w:numId="6">
    <w:abstractNumId w:val="24"/>
  </w:num>
  <w:num w:numId="7">
    <w:abstractNumId w:val="6"/>
  </w:num>
  <w:num w:numId="8">
    <w:abstractNumId w:val="23"/>
  </w:num>
  <w:num w:numId="9">
    <w:abstractNumId w:val="16"/>
  </w:num>
  <w:num w:numId="10">
    <w:abstractNumId w:val="21"/>
  </w:num>
  <w:num w:numId="11">
    <w:abstractNumId w:val="17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3"/>
  </w:num>
  <w:num w:numId="17">
    <w:abstractNumId w:val="4"/>
  </w:num>
  <w:num w:numId="18">
    <w:abstractNumId w:val="1"/>
  </w:num>
  <w:num w:numId="19">
    <w:abstractNumId w:val="15"/>
  </w:num>
  <w:num w:numId="20">
    <w:abstractNumId w:val="12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C"/>
    <w:rsid w:val="00243CBB"/>
    <w:rsid w:val="00393E5B"/>
    <w:rsid w:val="003A0500"/>
    <w:rsid w:val="003E3071"/>
    <w:rsid w:val="00714B09"/>
    <w:rsid w:val="0072553F"/>
    <w:rsid w:val="009132C8"/>
    <w:rsid w:val="009E20A1"/>
    <w:rsid w:val="00A56BB2"/>
    <w:rsid w:val="00B21469"/>
    <w:rsid w:val="00B668EC"/>
    <w:rsid w:val="00C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1A8F-2C57-4907-B8C4-442F9BA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8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8EC"/>
    <w:pPr>
      <w:ind w:left="720"/>
      <w:contextualSpacing/>
    </w:pPr>
  </w:style>
  <w:style w:type="paragraph" w:customStyle="1" w:styleId="Standard">
    <w:name w:val="Standard"/>
    <w:uiPriority w:val="99"/>
    <w:rsid w:val="00B668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668EC"/>
    <w:pPr>
      <w:spacing w:after="120"/>
    </w:pPr>
  </w:style>
  <w:style w:type="paragraph" w:styleId="NormalnyWeb">
    <w:name w:val="Normal (Web)"/>
    <w:basedOn w:val="Standard"/>
    <w:uiPriority w:val="99"/>
    <w:rsid w:val="00B668EC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B668EC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668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68EC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8EC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B668EC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B668E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68EC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B66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69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instalacyjne-elektryczne-7017" TargetMode="External"/><Relationship Id="rId13" Type="http://schemas.openxmlformats.org/officeDocument/2006/relationships/hyperlink" Target="mailto:ug_pawlosi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http://www.pawlosiow.itl.pl/bi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www.pawlosiow.itl.pl/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6954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4</cp:revision>
  <cp:lastPrinted>2019-01-17T12:58:00Z</cp:lastPrinted>
  <dcterms:created xsi:type="dcterms:W3CDTF">2019-01-16T06:45:00Z</dcterms:created>
  <dcterms:modified xsi:type="dcterms:W3CDTF">2019-01-17T13:14:00Z</dcterms:modified>
</cp:coreProperties>
</file>